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3D35" w14:textId="77777777" w:rsidR="00E96E0B" w:rsidRDefault="00E96E0B" w:rsidP="00A7685B">
      <w:pPr>
        <w:spacing w:line="276" w:lineRule="auto"/>
        <w:ind w:left="-426"/>
      </w:pPr>
    </w:p>
    <w:p w14:paraId="4CE91044" w14:textId="77777777" w:rsidR="008F1BA8" w:rsidRDefault="008F1BA8" w:rsidP="00A7685B">
      <w:pPr>
        <w:spacing w:line="276" w:lineRule="auto"/>
        <w:ind w:left="-426"/>
      </w:pPr>
    </w:p>
    <w:p w14:paraId="2421DDC4" w14:textId="77777777" w:rsidR="008F1BA8" w:rsidRDefault="008F1BA8" w:rsidP="00A7685B">
      <w:pPr>
        <w:spacing w:line="276" w:lineRule="auto"/>
        <w:ind w:left="-426"/>
      </w:pPr>
    </w:p>
    <w:p w14:paraId="4245729B" w14:textId="77777777" w:rsidR="008F1BA8" w:rsidRDefault="008F1BA8" w:rsidP="00A7685B">
      <w:pPr>
        <w:spacing w:line="276" w:lineRule="auto"/>
        <w:ind w:left="-426"/>
      </w:pPr>
    </w:p>
    <w:p w14:paraId="7D4A8C4E" w14:textId="77777777" w:rsidR="008F1BA8" w:rsidRDefault="008F1BA8" w:rsidP="00A7685B">
      <w:pPr>
        <w:spacing w:line="276" w:lineRule="auto"/>
        <w:ind w:left="-426"/>
      </w:pPr>
    </w:p>
    <w:p w14:paraId="2FF59109" w14:textId="77777777" w:rsidR="008F1BA8" w:rsidRDefault="008F1BA8" w:rsidP="00A7685B">
      <w:pPr>
        <w:spacing w:line="276" w:lineRule="auto"/>
        <w:ind w:left="-426"/>
      </w:pPr>
    </w:p>
    <w:p w14:paraId="7AC9D41E" w14:textId="77777777" w:rsidR="008F1BA8" w:rsidRDefault="008F1BA8" w:rsidP="00A7685B">
      <w:pPr>
        <w:spacing w:line="276" w:lineRule="auto"/>
        <w:ind w:left="-426"/>
      </w:pPr>
    </w:p>
    <w:p w14:paraId="2BDB788A" w14:textId="77777777" w:rsidR="008F1BA8" w:rsidRDefault="008F1BA8" w:rsidP="00A7685B">
      <w:pPr>
        <w:spacing w:line="276" w:lineRule="auto"/>
        <w:ind w:left="-426"/>
      </w:pPr>
    </w:p>
    <w:p w14:paraId="1DAC005B" w14:textId="77777777" w:rsidR="008F1BA8" w:rsidRDefault="008F1BA8" w:rsidP="00A7685B">
      <w:pPr>
        <w:spacing w:line="276" w:lineRule="auto"/>
        <w:ind w:left="-426"/>
        <w:rPr>
          <w:rFonts w:ascii="Arial" w:hAnsi="Arial" w:cs="Arial"/>
          <w:color w:val="03253F"/>
          <w:sz w:val="40"/>
          <w:szCs w:val="40"/>
        </w:rPr>
      </w:pPr>
      <w:r w:rsidRPr="008F1BA8">
        <w:rPr>
          <w:rFonts w:ascii="Arial" w:hAnsi="Arial" w:cs="Arial"/>
          <w:color w:val="03253F"/>
          <w:sz w:val="40"/>
          <w:szCs w:val="40"/>
        </w:rPr>
        <w:t>Submission</w:t>
      </w:r>
    </w:p>
    <w:p w14:paraId="6A965BB4" w14:textId="77777777" w:rsidR="008F1BA8" w:rsidRDefault="008F1BA8" w:rsidP="00A7685B">
      <w:pPr>
        <w:spacing w:line="276" w:lineRule="auto"/>
        <w:ind w:left="-426"/>
        <w:rPr>
          <w:rFonts w:ascii="Arial" w:hAnsi="Arial" w:cs="Arial"/>
          <w:color w:val="03253F"/>
          <w:sz w:val="40"/>
          <w:szCs w:val="40"/>
        </w:rPr>
      </w:pPr>
    </w:p>
    <w:p w14:paraId="2548EE85" w14:textId="77777777" w:rsidR="008F1BA8" w:rsidRDefault="008F1BA8" w:rsidP="00A7685B">
      <w:pPr>
        <w:spacing w:line="276" w:lineRule="auto"/>
        <w:ind w:left="-426"/>
        <w:rPr>
          <w:rFonts w:ascii="Arial" w:hAnsi="Arial" w:cs="Arial"/>
          <w:color w:val="000000" w:themeColor="text1"/>
          <w:sz w:val="80"/>
          <w:szCs w:val="80"/>
        </w:rPr>
      </w:pPr>
    </w:p>
    <w:p w14:paraId="79F32DE5" w14:textId="767B3A31" w:rsidR="008F1BA8" w:rsidRDefault="00636751" w:rsidP="00A7685B">
      <w:pPr>
        <w:spacing w:line="276" w:lineRule="auto"/>
        <w:ind w:left="-426"/>
        <w:rPr>
          <w:rFonts w:ascii="Arial" w:hAnsi="Arial" w:cs="Arial"/>
          <w:color w:val="000000" w:themeColor="text1"/>
          <w:sz w:val="80"/>
          <w:szCs w:val="80"/>
        </w:rPr>
      </w:pPr>
      <w:r>
        <w:rPr>
          <w:rFonts w:ascii="Arial" w:hAnsi="Arial" w:cs="Arial"/>
          <w:color w:val="000000" w:themeColor="text1"/>
          <w:sz w:val="80"/>
          <w:szCs w:val="80"/>
        </w:rPr>
        <w:t xml:space="preserve">Section 10 </w:t>
      </w:r>
      <w:r w:rsidR="000855D7">
        <w:rPr>
          <w:rFonts w:ascii="Arial" w:hAnsi="Arial" w:cs="Arial"/>
          <w:color w:val="000000" w:themeColor="text1"/>
          <w:sz w:val="80"/>
          <w:szCs w:val="80"/>
        </w:rPr>
        <w:t>–</w:t>
      </w:r>
      <w:r>
        <w:rPr>
          <w:rFonts w:ascii="Arial" w:hAnsi="Arial" w:cs="Arial"/>
          <w:color w:val="000000" w:themeColor="text1"/>
          <w:sz w:val="80"/>
          <w:szCs w:val="80"/>
        </w:rPr>
        <w:t xml:space="preserve"> </w:t>
      </w:r>
      <w:r w:rsidR="000855D7">
        <w:rPr>
          <w:rFonts w:ascii="Arial" w:hAnsi="Arial" w:cs="Arial"/>
          <w:color w:val="000000" w:themeColor="text1"/>
          <w:sz w:val="80"/>
          <w:szCs w:val="80"/>
        </w:rPr>
        <w:t xml:space="preserve">draft lists of </w:t>
      </w:r>
      <w:r w:rsidR="00C908BA">
        <w:rPr>
          <w:rFonts w:ascii="Arial" w:hAnsi="Arial" w:cs="Arial"/>
          <w:color w:val="000000" w:themeColor="text1"/>
          <w:sz w:val="80"/>
          <w:szCs w:val="80"/>
        </w:rPr>
        <w:t xml:space="preserve">NDIS Supports </w:t>
      </w:r>
    </w:p>
    <w:p w14:paraId="01349245" w14:textId="77777777" w:rsidR="008F1BA8" w:rsidRDefault="008F1BA8" w:rsidP="00A7685B">
      <w:pPr>
        <w:spacing w:line="276" w:lineRule="auto"/>
        <w:ind w:left="-426"/>
        <w:rPr>
          <w:rFonts w:ascii="Arial" w:hAnsi="Arial" w:cs="Arial"/>
          <w:color w:val="000000" w:themeColor="text1"/>
          <w:sz w:val="40"/>
          <w:szCs w:val="40"/>
        </w:rPr>
      </w:pPr>
    </w:p>
    <w:p w14:paraId="58DC2014" w14:textId="77777777" w:rsidR="008F1BA8" w:rsidRDefault="008F1BA8" w:rsidP="00A7685B">
      <w:pPr>
        <w:spacing w:line="276" w:lineRule="auto"/>
        <w:ind w:left="-426"/>
        <w:rPr>
          <w:rFonts w:ascii="Arial" w:hAnsi="Arial" w:cs="Arial"/>
          <w:color w:val="000000" w:themeColor="text1"/>
          <w:sz w:val="40"/>
          <w:szCs w:val="40"/>
        </w:rPr>
      </w:pPr>
    </w:p>
    <w:p w14:paraId="0FC79642" w14:textId="2A6CA803" w:rsidR="00A37ECD" w:rsidRDefault="009F33F1" w:rsidP="00A7685B">
      <w:pPr>
        <w:spacing w:line="276" w:lineRule="auto"/>
        <w:ind w:left="-426"/>
        <w:rPr>
          <w:rFonts w:ascii="Arial" w:hAnsi="Arial" w:cs="Arial"/>
          <w:color w:val="000000" w:themeColor="text1"/>
          <w:sz w:val="32"/>
          <w:szCs w:val="32"/>
        </w:rPr>
      </w:pPr>
      <w:r>
        <w:rPr>
          <w:rFonts w:ascii="Arial" w:hAnsi="Arial" w:cs="Arial"/>
          <w:color w:val="000000" w:themeColor="text1"/>
          <w:sz w:val="32"/>
          <w:szCs w:val="32"/>
        </w:rPr>
        <w:t>August 2024</w:t>
      </w:r>
    </w:p>
    <w:p w14:paraId="67D68ABE" w14:textId="77777777" w:rsidR="00A37ECD" w:rsidRDefault="00A37ECD" w:rsidP="00A7685B">
      <w:pPr>
        <w:spacing w:line="276" w:lineRule="auto"/>
        <w:rPr>
          <w:rFonts w:ascii="Arial" w:hAnsi="Arial" w:cs="Arial"/>
          <w:color w:val="000000" w:themeColor="text1"/>
          <w:sz w:val="32"/>
          <w:szCs w:val="32"/>
        </w:rPr>
      </w:pPr>
      <w:r w:rsidRPr="22345917">
        <w:rPr>
          <w:rFonts w:ascii="Arial" w:hAnsi="Arial" w:cs="Arial"/>
          <w:color w:val="000000" w:themeColor="text1"/>
          <w:sz w:val="32"/>
          <w:szCs w:val="32"/>
        </w:rPr>
        <w:br w:type="page"/>
      </w:r>
    </w:p>
    <w:sdt>
      <w:sdtPr>
        <w:rPr>
          <w:rFonts w:ascii="Helvetica" w:eastAsia="Helvetica" w:hAnsi="Helvetica" w:cs="Helvetica"/>
          <w:color w:val="auto"/>
          <w:sz w:val="22"/>
          <w:szCs w:val="22"/>
          <w:lang w:val="en-AU"/>
        </w:rPr>
        <w:id w:val="-1912529202"/>
        <w:docPartObj>
          <w:docPartGallery w:val="Table of Contents"/>
          <w:docPartUnique/>
        </w:docPartObj>
      </w:sdtPr>
      <w:sdtEndPr>
        <w:rPr>
          <w:b/>
          <w:bCs/>
          <w:noProof/>
        </w:rPr>
      </w:sdtEndPr>
      <w:sdtContent>
        <w:p w14:paraId="0BBEAEEB" w14:textId="5BB34243" w:rsidR="00D36068" w:rsidRDefault="00D36068" w:rsidP="00A7685B">
          <w:pPr>
            <w:pStyle w:val="TOCHeading"/>
            <w:spacing w:line="276" w:lineRule="auto"/>
          </w:pPr>
        </w:p>
        <w:p w14:paraId="072C6728" w14:textId="465A413F" w:rsidR="0005203E" w:rsidRDefault="00D36068">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75048765" w:history="1">
            <w:r w:rsidR="0005203E" w:rsidRPr="0075268C">
              <w:rPr>
                <w:rStyle w:val="Hyperlink"/>
                <w:noProof/>
              </w:rPr>
              <w:t>About DANA</w:t>
            </w:r>
            <w:r w:rsidR="0005203E">
              <w:rPr>
                <w:noProof/>
                <w:webHidden/>
              </w:rPr>
              <w:tab/>
            </w:r>
            <w:r w:rsidR="0005203E">
              <w:rPr>
                <w:noProof/>
                <w:webHidden/>
              </w:rPr>
              <w:fldChar w:fldCharType="begin"/>
            </w:r>
            <w:r w:rsidR="0005203E">
              <w:rPr>
                <w:noProof/>
                <w:webHidden/>
              </w:rPr>
              <w:instrText xml:space="preserve"> PAGEREF _Toc175048765 \h </w:instrText>
            </w:r>
            <w:r w:rsidR="0005203E">
              <w:rPr>
                <w:noProof/>
                <w:webHidden/>
              </w:rPr>
            </w:r>
            <w:r w:rsidR="0005203E">
              <w:rPr>
                <w:noProof/>
                <w:webHidden/>
              </w:rPr>
              <w:fldChar w:fldCharType="separate"/>
            </w:r>
            <w:r w:rsidR="008D3BCD">
              <w:rPr>
                <w:noProof/>
                <w:webHidden/>
              </w:rPr>
              <w:t>3</w:t>
            </w:r>
            <w:r w:rsidR="0005203E">
              <w:rPr>
                <w:noProof/>
                <w:webHidden/>
              </w:rPr>
              <w:fldChar w:fldCharType="end"/>
            </w:r>
          </w:hyperlink>
        </w:p>
        <w:p w14:paraId="4D7E1CEE" w14:textId="0785A933"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66" w:history="1">
            <w:r w:rsidR="0005203E" w:rsidRPr="0075268C">
              <w:rPr>
                <w:rStyle w:val="Hyperlink"/>
                <w:noProof/>
              </w:rPr>
              <w:t>List of recommendations</w:t>
            </w:r>
            <w:r w:rsidR="0005203E">
              <w:rPr>
                <w:noProof/>
                <w:webHidden/>
              </w:rPr>
              <w:tab/>
            </w:r>
            <w:r w:rsidR="0005203E">
              <w:rPr>
                <w:noProof/>
                <w:webHidden/>
              </w:rPr>
              <w:fldChar w:fldCharType="begin"/>
            </w:r>
            <w:r w:rsidR="0005203E">
              <w:rPr>
                <w:noProof/>
                <w:webHidden/>
              </w:rPr>
              <w:instrText xml:space="preserve"> PAGEREF _Toc175048766 \h </w:instrText>
            </w:r>
            <w:r w:rsidR="0005203E">
              <w:rPr>
                <w:noProof/>
                <w:webHidden/>
              </w:rPr>
            </w:r>
            <w:r w:rsidR="0005203E">
              <w:rPr>
                <w:noProof/>
                <w:webHidden/>
              </w:rPr>
              <w:fldChar w:fldCharType="separate"/>
            </w:r>
            <w:r w:rsidR="008D3BCD">
              <w:rPr>
                <w:noProof/>
                <w:webHidden/>
              </w:rPr>
              <w:t>4</w:t>
            </w:r>
            <w:r w:rsidR="0005203E">
              <w:rPr>
                <w:noProof/>
                <w:webHidden/>
              </w:rPr>
              <w:fldChar w:fldCharType="end"/>
            </w:r>
          </w:hyperlink>
        </w:p>
        <w:p w14:paraId="7A28C786" w14:textId="25C42F2E"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67" w:history="1">
            <w:r w:rsidR="0005203E" w:rsidRPr="0075268C">
              <w:rPr>
                <w:rStyle w:val="Hyperlink"/>
                <w:noProof/>
              </w:rPr>
              <w:t xml:space="preserve">Executive summary </w:t>
            </w:r>
            <w:r w:rsidR="0005203E">
              <w:rPr>
                <w:noProof/>
                <w:webHidden/>
              </w:rPr>
              <w:tab/>
            </w:r>
            <w:r w:rsidR="0005203E">
              <w:rPr>
                <w:noProof/>
                <w:webHidden/>
              </w:rPr>
              <w:fldChar w:fldCharType="begin"/>
            </w:r>
            <w:r w:rsidR="0005203E">
              <w:rPr>
                <w:noProof/>
                <w:webHidden/>
              </w:rPr>
              <w:instrText xml:space="preserve"> PAGEREF _Toc175048767 \h </w:instrText>
            </w:r>
            <w:r w:rsidR="0005203E">
              <w:rPr>
                <w:noProof/>
                <w:webHidden/>
              </w:rPr>
            </w:r>
            <w:r w:rsidR="0005203E">
              <w:rPr>
                <w:noProof/>
                <w:webHidden/>
              </w:rPr>
              <w:fldChar w:fldCharType="separate"/>
            </w:r>
            <w:r w:rsidR="008D3BCD">
              <w:rPr>
                <w:noProof/>
                <w:webHidden/>
              </w:rPr>
              <w:t>7</w:t>
            </w:r>
            <w:r w:rsidR="0005203E">
              <w:rPr>
                <w:noProof/>
                <w:webHidden/>
              </w:rPr>
              <w:fldChar w:fldCharType="end"/>
            </w:r>
          </w:hyperlink>
        </w:p>
        <w:p w14:paraId="097B638F" w14:textId="6E2850DD"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68" w:history="1">
            <w:r w:rsidR="0005203E" w:rsidRPr="0075268C">
              <w:rPr>
                <w:rStyle w:val="Hyperlink"/>
                <w:noProof/>
              </w:rPr>
              <w:t>1. Consultation and involvement of people with disability</w:t>
            </w:r>
            <w:r w:rsidR="0005203E">
              <w:rPr>
                <w:noProof/>
                <w:webHidden/>
              </w:rPr>
              <w:tab/>
            </w:r>
            <w:r w:rsidR="0005203E">
              <w:rPr>
                <w:noProof/>
                <w:webHidden/>
              </w:rPr>
              <w:fldChar w:fldCharType="begin"/>
            </w:r>
            <w:r w:rsidR="0005203E">
              <w:rPr>
                <w:noProof/>
                <w:webHidden/>
              </w:rPr>
              <w:instrText xml:space="preserve"> PAGEREF _Toc175048768 \h </w:instrText>
            </w:r>
            <w:r w:rsidR="0005203E">
              <w:rPr>
                <w:noProof/>
                <w:webHidden/>
              </w:rPr>
            </w:r>
            <w:r w:rsidR="0005203E">
              <w:rPr>
                <w:noProof/>
                <w:webHidden/>
              </w:rPr>
              <w:fldChar w:fldCharType="separate"/>
            </w:r>
            <w:r w:rsidR="008D3BCD">
              <w:rPr>
                <w:noProof/>
                <w:webHidden/>
              </w:rPr>
              <w:t>9</w:t>
            </w:r>
            <w:r w:rsidR="0005203E">
              <w:rPr>
                <w:noProof/>
                <w:webHidden/>
              </w:rPr>
              <w:fldChar w:fldCharType="end"/>
            </w:r>
          </w:hyperlink>
        </w:p>
        <w:p w14:paraId="5DA70C6F" w14:textId="400071B7"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69" w:history="1">
            <w:r w:rsidR="0005203E" w:rsidRPr="0075268C">
              <w:rPr>
                <w:rStyle w:val="Hyperlink"/>
                <w:noProof/>
              </w:rPr>
              <w:t>2. Lists approach is flawed</w:t>
            </w:r>
            <w:r w:rsidR="0005203E">
              <w:rPr>
                <w:noProof/>
                <w:webHidden/>
              </w:rPr>
              <w:tab/>
            </w:r>
            <w:r w:rsidR="0005203E">
              <w:rPr>
                <w:noProof/>
                <w:webHidden/>
              </w:rPr>
              <w:fldChar w:fldCharType="begin"/>
            </w:r>
            <w:r w:rsidR="0005203E">
              <w:rPr>
                <w:noProof/>
                <w:webHidden/>
              </w:rPr>
              <w:instrText xml:space="preserve"> PAGEREF _Toc175048769 \h </w:instrText>
            </w:r>
            <w:r w:rsidR="0005203E">
              <w:rPr>
                <w:noProof/>
                <w:webHidden/>
              </w:rPr>
            </w:r>
            <w:r w:rsidR="0005203E">
              <w:rPr>
                <w:noProof/>
                <w:webHidden/>
              </w:rPr>
              <w:fldChar w:fldCharType="separate"/>
            </w:r>
            <w:r w:rsidR="008D3BCD">
              <w:rPr>
                <w:noProof/>
                <w:webHidden/>
              </w:rPr>
              <w:t>11</w:t>
            </w:r>
            <w:r w:rsidR="0005203E">
              <w:rPr>
                <w:noProof/>
                <w:webHidden/>
              </w:rPr>
              <w:fldChar w:fldCharType="end"/>
            </w:r>
          </w:hyperlink>
        </w:p>
        <w:p w14:paraId="6C94F3F6" w14:textId="54FB6CEF"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0" w:history="1">
            <w:r w:rsidR="0005203E" w:rsidRPr="0075268C">
              <w:rPr>
                <w:rStyle w:val="Hyperlink"/>
                <w:noProof/>
              </w:rPr>
              <w:t>Unclear and confusing</w:t>
            </w:r>
            <w:r w:rsidR="0005203E">
              <w:rPr>
                <w:noProof/>
                <w:webHidden/>
              </w:rPr>
              <w:tab/>
            </w:r>
            <w:r w:rsidR="0005203E">
              <w:rPr>
                <w:noProof/>
                <w:webHidden/>
              </w:rPr>
              <w:fldChar w:fldCharType="begin"/>
            </w:r>
            <w:r w:rsidR="0005203E">
              <w:rPr>
                <w:noProof/>
                <w:webHidden/>
              </w:rPr>
              <w:instrText xml:space="preserve"> PAGEREF _Toc175048770 \h </w:instrText>
            </w:r>
            <w:r w:rsidR="0005203E">
              <w:rPr>
                <w:noProof/>
                <w:webHidden/>
              </w:rPr>
            </w:r>
            <w:r w:rsidR="0005203E">
              <w:rPr>
                <w:noProof/>
                <w:webHidden/>
              </w:rPr>
              <w:fldChar w:fldCharType="separate"/>
            </w:r>
            <w:r w:rsidR="008D3BCD">
              <w:rPr>
                <w:noProof/>
                <w:webHidden/>
              </w:rPr>
              <w:t>11</w:t>
            </w:r>
            <w:r w:rsidR="0005203E">
              <w:rPr>
                <w:noProof/>
                <w:webHidden/>
              </w:rPr>
              <w:fldChar w:fldCharType="end"/>
            </w:r>
          </w:hyperlink>
        </w:p>
        <w:p w14:paraId="296004F4" w14:textId="252D6BA6"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1" w:history="1">
            <w:r w:rsidR="0005203E" w:rsidRPr="0075268C">
              <w:rPr>
                <w:rStyle w:val="Hyperlink"/>
                <w:noProof/>
              </w:rPr>
              <w:t>Negative and harmful</w:t>
            </w:r>
            <w:r w:rsidR="0005203E">
              <w:rPr>
                <w:noProof/>
                <w:webHidden/>
              </w:rPr>
              <w:tab/>
            </w:r>
            <w:r w:rsidR="0005203E">
              <w:rPr>
                <w:noProof/>
                <w:webHidden/>
              </w:rPr>
              <w:fldChar w:fldCharType="begin"/>
            </w:r>
            <w:r w:rsidR="0005203E">
              <w:rPr>
                <w:noProof/>
                <w:webHidden/>
              </w:rPr>
              <w:instrText xml:space="preserve"> PAGEREF _Toc175048771 \h </w:instrText>
            </w:r>
            <w:r w:rsidR="0005203E">
              <w:rPr>
                <w:noProof/>
                <w:webHidden/>
              </w:rPr>
            </w:r>
            <w:r w:rsidR="0005203E">
              <w:rPr>
                <w:noProof/>
                <w:webHidden/>
              </w:rPr>
              <w:fldChar w:fldCharType="separate"/>
            </w:r>
            <w:r w:rsidR="008D3BCD">
              <w:rPr>
                <w:noProof/>
                <w:webHidden/>
              </w:rPr>
              <w:t>13</w:t>
            </w:r>
            <w:r w:rsidR="0005203E">
              <w:rPr>
                <w:noProof/>
                <w:webHidden/>
              </w:rPr>
              <w:fldChar w:fldCharType="end"/>
            </w:r>
          </w:hyperlink>
        </w:p>
        <w:p w14:paraId="63AABD5C" w14:textId="1ED174B4"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2" w:history="1">
            <w:r w:rsidR="0005203E" w:rsidRPr="0075268C">
              <w:rPr>
                <w:rStyle w:val="Hyperlink"/>
                <w:noProof/>
              </w:rPr>
              <w:t>Costly and regressive</w:t>
            </w:r>
            <w:r w:rsidR="0005203E">
              <w:rPr>
                <w:noProof/>
                <w:webHidden/>
              </w:rPr>
              <w:tab/>
            </w:r>
            <w:r w:rsidR="0005203E">
              <w:rPr>
                <w:noProof/>
                <w:webHidden/>
              </w:rPr>
              <w:fldChar w:fldCharType="begin"/>
            </w:r>
            <w:r w:rsidR="0005203E">
              <w:rPr>
                <w:noProof/>
                <w:webHidden/>
              </w:rPr>
              <w:instrText xml:space="preserve"> PAGEREF _Toc175048772 \h </w:instrText>
            </w:r>
            <w:r w:rsidR="0005203E">
              <w:rPr>
                <w:noProof/>
                <w:webHidden/>
              </w:rPr>
            </w:r>
            <w:r w:rsidR="0005203E">
              <w:rPr>
                <w:noProof/>
                <w:webHidden/>
              </w:rPr>
              <w:fldChar w:fldCharType="separate"/>
            </w:r>
            <w:r w:rsidR="008D3BCD">
              <w:rPr>
                <w:noProof/>
                <w:webHidden/>
              </w:rPr>
              <w:t>14</w:t>
            </w:r>
            <w:r w:rsidR="0005203E">
              <w:rPr>
                <w:noProof/>
                <w:webHidden/>
              </w:rPr>
              <w:fldChar w:fldCharType="end"/>
            </w:r>
          </w:hyperlink>
        </w:p>
        <w:p w14:paraId="282F5F85" w14:textId="3E00DD45"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3" w:history="1">
            <w:r w:rsidR="0005203E" w:rsidRPr="0075268C">
              <w:rPr>
                <w:rStyle w:val="Hyperlink"/>
                <w:noProof/>
              </w:rPr>
              <w:t>Lack of trust</w:t>
            </w:r>
            <w:r w:rsidR="0005203E">
              <w:rPr>
                <w:noProof/>
                <w:webHidden/>
              </w:rPr>
              <w:tab/>
            </w:r>
            <w:r w:rsidR="0005203E">
              <w:rPr>
                <w:noProof/>
                <w:webHidden/>
              </w:rPr>
              <w:fldChar w:fldCharType="begin"/>
            </w:r>
            <w:r w:rsidR="0005203E">
              <w:rPr>
                <w:noProof/>
                <w:webHidden/>
              </w:rPr>
              <w:instrText xml:space="preserve"> PAGEREF _Toc175048773 \h </w:instrText>
            </w:r>
            <w:r w:rsidR="0005203E">
              <w:rPr>
                <w:noProof/>
                <w:webHidden/>
              </w:rPr>
            </w:r>
            <w:r w:rsidR="0005203E">
              <w:rPr>
                <w:noProof/>
                <w:webHidden/>
              </w:rPr>
              <w:fldChar w:fldCharType="separate"/>
            </w:r>
            <w:r w:rsidR="008D3BCD">
              <w:rPr>
                <w:noProof/>
                <w:webHidden/>
              </w:rPr>
              <w:t>15</w:t>
            </w:r>
            <w:r w:rsidR="0005203E">
              <w:rPr>
                <w:noProof/>
                <w:webHidden/>
              </w:rPr>
              <w:fldChar w:fldCharType="end"/>
            </w:r>
          </w:hyperlink>
        </w:p>
        <w:p w14:paraId="3C7036C7" w14:textId="1584AE22"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4" w:history="1">
            <w:r w:rsidR="0005203E" w:rsidRPr="0075268C">
              <w:rPr>
                <w:rStyle w:val="Hyperlink"/>
                <w:noProof/>
              </w:rPr>
              <w:t>3. Priorities</w:t>
            </w:r>
            <w:r w:rsidR="0005203E">
              <w:rPr>
                <w:noProof/>
                <w:webHidden/>
              </w:rPr>
              <w:tab/>
            </w:r>
            <w:r w:rsidR="0005203E">
              <w:rPr>
                <w:noProof/>
                <w:webHidden/>
              </w:rPr>
              <w:fldChar w:fldCharType="begin"/>
            </w:r>
            <w:r w:rsidR="0005203E">
              <w:rPr>
                <w:noProof/>
                <w:webHidden/>
              </w:rPr>
              <w:instrText xml:space="preserve"> PAGEREF _Toc175048774 \h </w:instrText>
            </w:r>
            <w:r w:rsidR="0005203E">
              <w:rPr>
                <w:noProof/>
                <w:webHidden/>
              </w:rPr>
            </w:r>
            <w:r w:rsidR="0005203E">
              <w:rPr>
                <w:noProof/>
                <w:webHidden/>
              </w:rPr>
              <w:fldChar w:fldCharType="separate"/>
            </w:r>
            <w:r w:rsidR="008D3BCD">
              <w:rPr>
                <w:noProof/>
                <w:webHidden/>
              </w:rPr>
              <w:t>17</w:t>
            </w:r>
            <w:r w:rsidR="0005203E">
              <w:rPr>
                <w:noProof/>
                <w:webHidden/>
              </w:rPr>
              <w:fldChar w:fldCharType="end"/>
            </w:r>
          </w:hyperlink>
        </w:p>
        <w:p w14:paraId="37F23261" w14:textId="4198A5FB"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5" w:history="1">
            <w:r w:rsidR="0005203E" w:rsidRPr="0075268C">
              <w:rPr>
                <w:rStyle w:val="Hyperlink"/>
                <w:noProof/>
              </w:rPr>
              <w:t>Foundational supports not yet in existence</w:t>
            </w:r>
            <w:r w:rsidR="0005203E">
              <w:rPr>
                <w:noProof/>
                <w:webHidden/>
              </w:rPr>
              <w:tab/>
            </w:r>
            <w:r w:rsidR="0005203E">
              <w:rPr>
                <w:noProof/>
                <w:webHidden/>
              </w:rPr>
              <w:fldChar w:fldCharType="begin"/>
            </w:r>
            <w:r w:rsidR="0005203E">
              <w:rPr>
                <w:noProof/>
                <w:webHidden/>
              </w:rPr>
              <w:instrText xml:space="preserve"> PAGEREF _Toc175048775 \h </w:instrText>
            </w:r>
            <w:r w:rsidR="0005203E">
              <w:rPr>
                <w:noProof/>
                <w:webHidden/>
              </w:rPr>
            </w:r>
            <w:r w:rsidR="0005203E">
              <w:rPr>
                <w:noProof/>
                <w:webHidden/>
              </w:rPr>
              <w:fldChar w:fldCharType="separate"/>
            </w:r>
            <w:r w:rsidR="008D3BCD">
              <w:rPr>
                <w:noProof/>
                <w:webHidden/>
              </w:rPr>
              <w:t>17</w:t>
            </w:r>
            <w:r w:rsidR="0005203E">
              <w:rPr>
                <w:noProof/>
                <w:webHidden/>
              </w:rPr>
              <w:fldChar w:fldCharType="end"/>
            </w:r>
          </w:hyperlink>
        </w:p>
        <w:p w14:paraId="61839505" w14:textId="456D1A3C"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6" w:history="1">
            <w:r w:rsidR="0005203E" w:rsidRPr="0075268C">
              <w:rPr>
                <w:rStyle w:val="Hyperlink"/>
                <w:noProof/>
              </w:rPr>
              <w:t>Least restrictive approach to defining NDIS supports</w:t>
            </w:r>
            <w:r w:rsidR="0005203E">
              <w:rPr>
                <w:noProof/>
                <w:webHidden/>
              </w:rPr>
              <w:tab/>
            </w:r>
            <w:r w:rsidR="0005203E">
              <w:rPr>
                <w:noProof/>
                <w:webHidden/>
              </w:rPr>
              <w:fldChar w:fldCharType="begin"/>
            </w:r>
            <w:r w:rsidR="0005203E">
              <w:rPr>
                <w:noProof/>
                <w:webHidden/>
              </w:rPr>
              <w:instrText xml:space="preserve"> PAGEREF _Toc175048776 \h </w:instrText>
            </w:r>
            <w:r w:rsidR="0005203E">
              <w:rPr>
                <w:noProof/>
                <w:webHidden/>
              </w:rPr>
            </w:r>
            <w:r w:rsidR="0005203E">
              <w:rPr>
                <w:noProof/>
                <w:webHidden/>
              </w:rPr>
              <w:fldChar w:fldCharType="separate"/>
            </w:r>
            <w:r w:rsidR="008D3BCD">
              <w:rPr>
                <w:noProof/>
                <w:webHidden/>
              </w:rPr>
              <w:t>19</w:t>
            </w:r>
            <w:r w:rsidR="0005203E">
              <w:rPr>
                <w:noProof/>
                <w:webHidden/>
              </w:rPr>
              <w:fldChar w:fldCharType="end"/>
            </w:r>
          </w:hyperlink>
        </w:p>
        <w:p w14:paraId="0FF8BC3B" w14:textId="244A0A5B"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7" w:history="1">
            <w:r w:rsidR="0005203E" w:rsidRPr="0075268C">
              <w:rPr>
                <w:rStyle w:val="Hyperlink"/>
                <w:noProof/>
              </w:rPr>
              <w:t>Addressing implementation challenges</w:t>
            </w:r>
            <w:r w:rsidR="0005203E">
              <w:rPr>
                <w:noProof/>
                <w:webHidden/>
              </w:rPr>
              <w:tab/>
            </w:r>
            <w:r w:rsidR="0005203E">
              <w:rPr>
                <w:noProof/>
                <w:webHidden/>
              </w:rPr>
              <w:fldChar w:fldCharType="begin"/>
            </w:r>
            <w:r w:rsidR="0005203E">
              <w:rPr>
                <w:noProof/>
                <w:webHidden/>
              </w:rPr>
              <w:instrText xml:space="preserve"> PAGEREF _Toc175048777 \h </w:instrText>
            </w:r>
            <w:r w:rsidR="0005203E">
              <w:rPr>
                <w:noProof/>
                <w:webHidden/>
              </w:rPr>
            </w:r>
            <w:r w:rsidR="0005203E">
              <w:rPr>
                <w:noProof/>
                <w:webHidden/>
              </w:rPr>
              <w:fldChar w:fldCharType="separate"/>
            </w:r>
            <w:r w:rsidR="008D3BCD">
              <w:rPr>
                <w:noProof/>
                <w:webHidden/>
              </w:rPr>
              <w:t>21</w:t>
            </w:r>
            <w:r w:rsidR="0005203E">
              <w:rPr>
                <w:noProof/>
                <w:webHidden/>
              </w:rPr>
              <w:fldChar w:fldCharType="end"/>
            </w:r>
          </w:hyperlink>
        </w:p>
        <w:p w14:paraId="5459EDFD" w14:textId="7C0B59A4"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8" w:history="1">
            <w:r w:rsidR="0005203E" w:rsidRPr="0075268C">
              <w:rPr>
                <w:rStyle w:val="Hyperlink"/>
                <w:noProof/>
              </w:rPr>
              <w:t>Clear accessible process for challenging decisions</w:t>
            </w:r>
            <w:r w:rsidR="0005203E">
              <w:rPr>
                <w:noProof/>
                <w:webHidden/>
              </w:rPr>
              <w:tab/>
            </w:r>
            <w:r w:rsidR="0005203E">
              <w:rPr>
                <w:noProof/>
                <w:webHidden/>
              </w:rPr>
              <w:fldChar w:fldCharType="begin"/>
            </w:r>
            <w:r w:rsidR="0005203E">
              <w:rPr>
                <w:noProof/>
                <w:webHidden/>
              </w:rPr>
              <w:instrText xml:space="preserve"> PAGEREF _Toc175048778 \h </w:instrText>
            </w:r>
            <w:r w:rsidR="0005203E">
              <w:rPr>
                <w:noProof/>
                <w:webHidden/>
              </w:rPr>
            </w:r>
            <w:r w:rsidR="0005203E">
              <w:rPr>
                <w:noProof/>
                <w:webHidden/>
              </w:rPr>
              <w:fldChar w:fldCharType="separate"/>
            </w:r>
            <w:r w:rsidR="008D3BCD">
              <w:rPr>
                <w:noProof/>
                <w:webHidden/>
              </w:rPr>
              <w:t>22</w:t>
            </w:r>
            <w:r w:rsidR="0005203E">
              <w:rPr>
                <w:noProof/>
                <w:webHidden/>
              </w:rPr>
              <w:fldChar w:fldCharType="end"/>
            </w:r>
          </w:hyperlink>
        </w:p>
        <w:p w14:paraId="190BD27D" w14:textId="3988C3A9"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79" w:history="1">
            <w:r w:rsidR="0005203E" w:rsidRPr="0075268C">
              <w:rPr>
                <w:rStyle w:val="Hyperlink"/>
                <w:noProof/>
              </w:rPr>
              <w:t>Ongoing review of transitional rules to amend as needed</w:t>
            </w:r>
            <w:r w:rsidR="0005203E">
              <w:rPr>
                <w:noProof/>
                <w:webHidden/>
              </w:rPr>
              <w:tab/>
            </w:r>
            <w:r w:rsidR="0005203E">
              <w:rPr>
                <w:noProof/>
                <w:webHidden/>
              </w:rPr>
              <w:fldChar w:fldCharType="begin"/>
            </w:r>
            <w:r w:rsidR="0005203E">
              <w:rPr>
                <w:noProof/>
                <w:webHidden/>
              </w:rPr>
              <w:instrText xml:space="preserve"> PAGEREF _Toc175048779 \h </w:instrText>
            </w:r>
            <w:r w:rsidR="0005203E">
              <w:rPr>
                <w:noProof/>
                <w:webHidden/>
              </w:rPr>
            </w:r>
            <w:r w:rsidR="0005203E">
              <w:rPr>
                <w:noProof/>
                <w:webHidden/>
              </w:rPr>
              <w:fldChar w:fldCharType="separate"/>
            </w:r>
            <w:r w:rsidR="008D3BCD">
              <w:rPr>
                <w:noProof/>
                <w:webHidden/>
              </w:rPr>
              <w:t>23</w:t>
            </w:r>
            <w:r w:rsidR="0005203E">
              <w:rPr>
                <w:noProof/>
                <w:webHidden/>
              </w:rPr>
              <w:fldChar w:fldCharType="end"/>
            </w:r>
          </w:hyperlink>
        </w:p>
        <w:p w14:paraId="7596B523" w14:textId="438A2883" w:rsidR="0005203E" w:rsidRDefault="0000000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80" w:history="1">
            <w:r w:rsidR="0005203E" w:rsidRPr="0075268C">
              <w:rPr>
                <w:rStyle w:val="Hyperlink"/>
                <w:noProof/>
              </w:rPr>
              <w:t>4. Areas of concern in draft lists</w:t>
            </w:r>
            <w:r w:rsidR="0005203E">
              <w:rPr>
                <w:noProof/>
                <w:webHidden/>
              </w:rPr>
              <w:tab/>
            </w:r>
            <w:r w:rsidR="0005203E">
              <w:rPr>
                <w:noProof/>
                <w:webHidden/>
              </w:rPr>
              <w:fldChar w:fldCharType="begin"/>
            </w:r>
            <w:r w:rsidR="0005203E">
              <w:rPr>
                <w:noProof/>
                <w:webHidden/>
              </w:rPr>
              <w:instrText xml:space="preserve"> PAGEREF _Toc175048780 \h </w:instrText>
            </w:r>
            <w:r w:rsidR="0005203E">
              <w:rPr>
                <w:noProof/>
                <w:webHidden/>
              </w:rPr>
            </w:r>
            <w:r w:rsidR="0005203E">
              <w:rPr>
                <w:noProof/>
                <w:webHidden/>
              </w:rPr>
              <w:fldChar w:fldCharType="separate"/>
            </w:r>
            <w:r w:rsidR="008D3BCD">
              <w:rPr>
                <w:noProof/>
                <w:webHidden/>
              </w:rPr>
              <w:t>24</w:t>
            </w:r>
            <w:r w:rsidR="0005203E">
              <w:rPr>
                <w:noProof/>
                <w:webHidden/>
              </w:rPr>
              <w:fldChar w:fldCharType="end"/>
            </w:r>
          </w:hyperlink>
        </w:p>
        <w:p w14:paraId="31AFF49B" w14:textId="2832F8DE"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81" w:history="1">
            <w:r w:rsidR="0005203E" w:rsidRPr="0075268C">
              <w:rPr>
                <w:rStyle w:val="Hyperlink"/>
                <w:noProof/>
              </w:rPr>
              <w:t>Day-to-day living expenses</w:t>
            </w:r>
            <w:r w:rsidR="0005203E">
              <w:rPr>
                <w:noProof/>
                <w:webHidden/>
              </w:rPr>
              <w:tab/>
            </w:r>
            <w:r w:rsidR="0005203E">
              <w:rPr>
                <w:noProof/>
                <w:webHidden/>
              </w:rPr>
              <w:fldChar w:fldCharType="begin"/>
            </w:r>
            <w:r w:rsidR="0005203E">
              <w:rPr>
                <w:noProof/>
                <w:webHidden/>
              </w:rPr>
              <w:instrText xml:space="preserve"> PAGEREF _Toc175048781 \h </w:instrText>
            </w:r>
            <w:r w:rsidR="0005203E">
              <w:rPr>
                <w:noProof/>
                <w:webHidden/>
              </w:rPr>
            </w:r>
            <w:r w:rsidR="0005203E">
              <w:rPr>
                <w:noProof/>
                <w:webHidden/>
              </w:rPr>
              <w:fldChar w:fldCharType="separate"/>
            </w:r>
            <w:r w:rsidR="008D3BCD">
              <w:rPr>
                <w:noProof/>
                <w:webHidden/>
              </w:rPr>
              <w:t>24</w:t>
            </w:r>
            <w:r w:rsidR="0005203E">
              <w:rPr>
                <w:noProof/>
                <w:webHidden/>
              </w:rPr>
              <w:fldChar w:fldCharType="end"/>
            </w:r>
          </w:hyperlink>
        </w:p>
        <w:p w14:paraId="46479F92" w14:textId="07EABF34"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82" w:history="1">
            <w:r w:rsidR="0005203E" w:rsidRPr="0075268C">
              <w:rPr>
                <w:rStyle w:val="Hyperlink"/>
                <w:noProof/>
              </w:rPr>
              <w:t>Effective and beneficial</w:t>
            </w:r>
            <w:r w:rsidR="0005203E">
              <w:rPr>
                <w:noProof/>
                <w:webHidden/>
              </w:rPr>
              <w:tab/>
            </w:r>
            <w:r w:rsidR="0005203E">
              <w:rPr>
                <w:noProof/>
                <w:webHidden/>
              </w:rPr>
              <w:fldChar w:fldCharType="begin"/>
            </w:r>
            <w:r w:rsidR="0005203E">
              <w:rPr>
                <w:noProof/>
                <w:webHidden/>
              </w:rPr>
              <w:instrText xml:space="preserve"> PAGEREF _Toc175048782 \h </w:instrText>
            </w:r>
            <w:r w:rsidR="0005203E">
              <w:rPr>
                <w:noProof/>
                <w:webHidden/>
              </w:rPr>
            </w:r>
            <w:r w:rsidR="0005203E">
              <w:rPr>
                <w:noProof/>
                <w:webHidden/>
              </w:rPr>
              <w:fldChar w:fldCharType="separate"/>
            </w:r>
            <w:r w:rsidR="008D3BCD">
              <w:rPr>
                <w:noProof/>
                <w:webHidden/>
              </w:rPr>
              <w:t>27</w:t>
            </w:r>
            <w:r w:rsidR="0005203E">
              <w:rPr>
                <w:noProof/>
                <w:webHidden/>
              </w:rPr>
              <w:fldChar w:fldCharType="end"/>
            </w:r>
          </w:hyperlink>
        </w:p>
        <w:p w14:paraId="44C185E5" w14:textId="052EB255" w:rsidR="0005203E" w:rsidRDefault="0000000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75048783" w:history="1">
            <w:r w:rsidR="0005203E" w:rsidRPr="0075268C">
              <w:rPr>
                <w:rStyle w:val="Hyperlink"/>
                <w:noProof/>
              </w:rPr>
              <w:t>Mainstream services interface</w:t>
            </w:r>
            <w:r w:rsidR="0005203E">
              <w:rPr>
                <w:noProof/>
                <w:webHidden/>
              </w:rPr>
              <w:tab/>
            </w:r>
            <w:r w:rsidR="0005203E">
              <w:rPr>
                <w:noProof/>
                <w:webHidden/>
              </w:rPr>
              <w:fldChar w:fldCharType="begin"/>
            </w:r>
            <w:r w:rsidR="0005203E">
              <w:rPr>
                <w:noProof/>
                <w:webHidden/>
              </w:rPr>
              <w:instrText xml:space="preserve"> PAGEREF _Toc175048783 \h </w:instrText>
            </w:r>
            <w:r w:rsidR="0005203E">
              <w:rPr>
                <w:noProof/>
                <w:webHidden/>
              </w:rPr>
            </w:r>
            <w:r w:rsidR="0005203E">
              <w:rPr>
                <w:noProof/>
                <w:webHidden/>
              </w:rPr>
              <w:fldChar w:fldCharType="separate"/>
            </w:r>
            <w:r w:rsidR="008D3BCD">
              <w:rPr>
                <w:noProof/>
                <w:webHidden/>
              </w:rPr>
              <w:t>28</w:t>
            </w:r>
            <w:r w:rsidR="0005203E">
              <w:rPr>
                <w:noProof/>
                <w:webHidden/>
              </w:rPr>
              <w:fldChar w:fldCharType="end"/>
            </w:r>
          </w:hyperlink>
        </w:p>
        <w:p w14:paraId="2D4925B8" w14:textId="4F3A8492" w:rsidR="00D36068" w:rsidRDefault="00D36068" w:rsidP="00A7685B">
          <w:pPr>
            <w:spacing w:line="276" w:lineRule="auto"/>
          </w:pPr>
          <w:r>
            <w:rPr>
              <w:b/>
              <w:bCs/>
              <w:noProof/>
            </w:rPr>
            <w:fldChar w:fldCharType="end"/>
          </w:r>
        </w:p>
      </w:sdtContent>
    </w:sdt>
    <w:p w14:paraId="04D326F5" w14:textId="7ABA3CF7" w:rsidR="000E4C47" w:rsidRDefault="000E4C47" w:rsidP="00D86B2D">
      <w:pPr>
        <w:spacing w:line="276" w:lineRule="auto"/>
      </w:pPr>
      <w:r>
        <w:br w:type="page"/>
      </w:r>
    </w:p>
    <w:p w14:paraId="55C1C0CC" w14:textId="77777777" w:rsidR="00251BD2" w:rsidRDefault="00251BD2" w:rsidP="00D86B2D">
      <w:pPr>
        <w:spacing w:line="276" w:lineRule="auto"/>
      </w:pPr>
    </w:p>
    <w:p w14:paraId="3E3A69F4" w14:textId="77777777" w:rsidR="00251BD2" w:rsidRDefault="00251BD2" w:rsidP="00A7685B">
      <w:pPr>
        <w:pStyle w:val="Heading1"/>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bookmarkStart w:id="9" w:name="_Toc166769348"/>
      <w:bookmarkStart w:id="10" w:name="_Toc175048765"/>
      <w:r w:rsidRPr="000B7D25">
        <w:t>About DANA</w:t>
      </w:r>
      <w:bookmarkEnd w:id="0"/>
      <w:bookmarkEnd w:id="1"/>
      <w:bookmarkEnd w:id="2"/>
      <w:bookmarkEnd w:id="3"/>
      <w:bookmarkEnd w:id="4"/>
      <w:bookmarkEnd w:id="5"/>
      <w:bookmarkEnd w:id="6"/>
      <w:bookmarkEnd w:id="7"/>
      <w:bookmarkEnd w:id="8"/>
      <w:bookmarkEnd w:id="9"/>
      <w:bookmarkEnd w:id="10"/>
    </w:p>
    <w:p w14:paraId="61FF8177" w14:textId="77777777" w:rsidR="00251BD2" w:rsidRPr="00AF0404" w:rsidRDefault="00251BD2" w:rsidP="00A7685B">
      <w:pPr>
        <w:spacing w:line="276" w:lineRule="auto"/>
      </w:pPr>
    </w:p>
    <w:p w14:paraId="2216AB8B" w14:textId="77777777" w:rsidR="00251BD2" w:rsidRPr="000B7D25" w:rsidRDefault="00251BD2" w:rsidP="00A7685B">
      <w:pPr>
        <w:spacing w:line="276" w:lineRule="auto"/>
        <w:jc w:val="both"/>
      </w:pPr>
      <w:r w:rsidRPr="000B7D25">
        <w:t>DANA is the national representative body for a network of independent disability advocacy organisations throughout Australia.</w:t>
      </w:r>
    </w:p>
    <w:p w14:paraId="5ABFA9E5" w14:textId="77777777" w:rsidR="00251BD2" w:rsidRPr="000B7D25" w:rsidRDefault="00251BD2" w:rsidP="00A7685B">
      <w:pPr>
        <w:spacing w:line="276" w:lineRule="auto"/>
        <w:jc w:val="both"/>
        <w:rPr>
          <w:rStyle w:val="Strong"/>
        </w:rPr>
      </w:pPr>
    </w:p>
    <w:p w14:paraId="05E58B17" w14:textId="77777777" w:rsidR="00251BD2" w:rsidRPr="00653008" w:rsidRDefault="00251BD2" w:rsidP="00A7685B">
      <w:pPr>
        <w:spacing w:line="276" w:lineRule="auto"/>
        <w:rPr>
          <w:rStyle w:val="Strong"/>
          <w:sz w:val="24"/>
          <w:szCs w:val="24"/>
        </w:rPr>
      </w:pPr>
      <w:bookmarkStart w:id="11" w:name="_Toc156838767"/>
      <w:bookmarkStart w:id="12" w:name="_Toc157594772"/>
      <w:bookmarkStart w:id="13" w:name="_Toc157599736"/>
      <w:bookmarkStart w:id="14" w:name="_Toc157603327"/>
      <w:bookmarkStart w:id="15" w:name="_Toc157604805"/>
      <w:bookmarkStart w:id="16" w:name="_Toc159838045"/>
      <w:bookmarkStart w:id="17" w:name="_Toc160114454"/>
      <w:bookmarkStart w:id="18" w:name="_Toc160183984"/>
      <w:bookmarkStart w:id="19" w:name="_Toc160186118"/>
      <w:r w:rsidRPr="00653008">
        <w:rPr>
          <w:rStyle w:val="Strong"/>
          <w:sz w:val="24"/>
          <w:szCs w:val="24"/>
        </w:rPr>
        <w:t>Our Vision</w:t>
      </w:r>
      <w:bookmarkEnd w:id="11"/>
      <w:bookmarkEnd w:id="12"/>
      <w:bookmarkEnd w:id="13"/>
      <w:bookmarkEnd w:id="14"/>
      <w:bookmarkEnd w:id="15"/>
      <w:bookmarkEnd w:id="16"/>
      <w:bookmarkEnd w:id="17"/>
      <w:bookmarkEnd w:id="18"/>
      <w:bookmarkEnd w:id="19"/>
    </w:p>
    <w:p w14:paraId="52159D1D" w14:textId="77777777" w:rsidR="00251BD2" w:rsidRPr="000B7D25" w:rsidRDefault="00251BD2" w:rsidP="00A7685B">
      <w:pPr>
        <w:spacing w:line="276" w:lineRule="auto"/>
        <w:jc w:val="both"/>
        <w:rPr>
          <w:rStyle w:val="apple-converted-space"/>
        </w:rPr>
      </w:pPr>
      <w:r w:rsidRPr="000B7D25">
        <w:t>DANA’s vision is of a nation that includes and values people with disabilities and respects human rights for all.</w:t>
      </w:r>
      <w:r w:rsidRPr="000B7D25">
        <w:rPr>
          <w:rStyle w:val="apple-converted-space"/>
        </w:rPr>
        <w:t> </w:t>
      </w:r>
    </w:p>
    <w:p w14:paraId="22393E60" w14:textId="77777777" w:rsidR="00251BD2" w:rsidRPr="000B7D25" w:rsidRDefault="00251BD2" w:rsidP="00A7685B">
      <w:pPr>
        <w:spacing w:line="276" w:lineRule="auto"/>
        <w:jc w:val="both"/>
      </w:pPr>
    </w:p>
    <w:p w14:paraId="091A9E61" w14:textId="77777777" w:rsidR="00251BD2" w:rsidRPr="00653008" w:rsidRDefault="00251BD2" w:rsidP="00A7685B">
      <w:pPr>
        <w:spacing w:line="276" w:lineRule="auto"/>
      </w:pPr>
      <w:bookmarkStart w:id="20" w:name="_Toc156838768"/>
      <w:bookmarkStart w:id="21" w:name="_Toc157594773"/>
      <w:bookmarkStart w:id="22" w:name="_Toc157599737"/>
      <w:bookmarkStart w:id="23" w:name="_Toc157603328"/>
      <w:bookmarkStart w:id="24" w:name="_Toc159838046"/>
      <w:r w:rsidRPr="00653008">
        <w:rPr>
          <w:rStyle w:val="Strong"/>
          <w:sz w:val="24"/>
          <w:szCs w:val="24"/>
        </w:rPr>
        <w:t>Our Purpose</w:t>
      </w:r>
      <w:bookmarkEnd w:id="20"/>
      <w:bookmarkEnd w:id="21"/>
      <w:bookmarkEnd w:id="22"/>
      <w:bookmarkEnd w:id="23"/>
      <w:bookmarkEnd w:id="24"/>
    </w:p>
    <w:p w14:paraId="5D3A96E0" w14:textId="77777777" w:rsidR="00251BD2" w:rsidRPr="000B7D25" w:rsidRDefault="00251BD2" w:rsidP="00A7685B">
      <w:pPr>
        <w:spacing w:line="276" w:lineRule="auto"/>
        <w:jc w:val="both"/>
        <w:rPr>
          <w:color w:val="000000" w:themeColor="text1"/>
        </w:rPr>
      </w:pPr>
      <w:r w:rsidRPr="000B7D25">
        <w:t>DANA’s purpose is to strengthen, support and provide a collective voice for independent disability advocacy organisations across Australia </w:t>
      </w:r>
      <w:r w:rsidRPr="000B7D25">
        <w:rPr>
          <w:color w:val="000000" w:themeColor="text1"/>
        </w:rPr>
        <w:t>that advocates for and with people with disability.</w:t>
      </w:r>
      <w:r w:rsidRPr="000B7D25">
        <w:rPr>
          <w:rStyle w:val="apple-converted-space"/>
          <w:color w:val="000000" w:themeColor="text1"/>
        </w:rPr>
        <w:t> </w:t>
      </w:r>
    </w:p>
    <w:p w14:paraId="2BBAEC96" w14:textId="77777777" w:rsidR="00251BD2" w:rsidRPr="000B7D25" w:rsidRDefault="00251BD2" w:rsidP="00A7685B">
      <w:pPr>
        <w:pStyle w:val="NormalWeb"/>
        <w:spacing w:before="0" w:beforeAutospacing="0" w:after="0" w:afterAutospacing="0" w:line="276" w:lineRule="auto"/>
        <w:jc w:val="both"/>
        <w:rPr>
          <w:rFonts w:ascii="Helvetica" w:hAnsi="Helvetica" w:cs="Helvetica"/>
          <w:color w:val="000000" w:themeColor="text1"/>
          <w:szCs w:val="22"/>
        </w:rPr>
      </w:pPr>
    </w:p>
    <w:p w14:paraId="3D130ED5" w14:textId="77777777" w:rsidR="00251BD2" w:rsidRPr="000B7D25" w:rsidRDefault="00251BD2" w:rsidP="00A7685B">
      <w:pPr>
        <w:pStyle w:val="NormalWeb"/>
        <w:spacing w:before="0" w:beforeAutospacing="0" w:after="0" w:afterAutospacing="0" w:line="276" w:lineRule="auto"/>
        <w:jc w:val="both"/>
        <w:rPr>
          <w:rFonts w:ascii="Helvetica" w:hAnsi="Helvetica" w:cs="Helvetica"/>
          <w:color w:val="000000" w:themeColor="text1"/>
          <w:szCs w:val="22"/>
        </w:rPr>
      </w:pPr>
      <w:r w:rsidRPr="000B7D25">
        <w:rPr>
          <w:rFonts w:ascii="Helvetica" w:hAnsi="Helvetica" w:cs="Helvetica"/>
          <w:color w:val="000000" w:themeColor="text1"/>
          <w:szCs w:val="22"/>
        </w:rPr>
        <w:t>We achieve this by</w:t>
      </w:r>
      <w:r>
        <w:rPr>
          <w:rFonts w:ascii="Helvetica" w:hAnsi="Helvetica" w:cs="Helvetica"/>
          <w:color w:val="000000" w:themeColor="text1"/>
          <w:szCs w:val="22"/>
        </w:rPr>
        <w:t>:</w:t>
      </w:r>
    </w:p>
    <w:p w14:paraId="1F2CE124" w14:textId="77777777" w:rsidR="00251BD2" w:rsidRPr="000B7D25" w:rsidRDefault="00251BD2" w:rsidP="00A7685B">
      <w:pPr>
        <w:pStyle w:val="NormalWeb"/>
        <w:spacing w:before="0" w:beforeAutospacing="0" w:after="0" w:afterAutospacing="0" w:line="276" w:lineRule="auto"/>
        <w:jc w:val="both"/>
        <w:rPr>
          <w:rFonts w:ascii="Helvetica" w:hAnsi="Helvetica" w:cs="Helvetica"/>
          <w:color w:val="000000" w:themeColor="text1"/>
          <w:szCs w:val="22"/>
        </w:rPr>
      </w:pPr>
    </w:p>
    <w:p w14:paraId="17C5DACD" w14:textId="77777777" w:rsidR="00251BD2" w:rsidRPr="000B7D25" w:rsidRDefault="00251BD2" w:rsidP="00A7685B">
      <w:pPr>
        <w:pStyle w:val="p1"/>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role and value of independent disability advocacy</w:t>
      </w:r>
      <w:r w:rsidRPr="000B7D25">
        <w:rPr>
          <w:rStyle w:val="apple-converted-space"/>
          <w:rFonts w:eastAsiaTheme="majorEastAsia"/>
        </w:rPr>
        <w:t> </w:t>
      </w:r>
    </w:p>
    <w:p w14:paraId="1C67B135" w14:textId="77777777" w:rsidR="00251BD2" w:rsidRPr="000B7D25" w:rsidRDefault="00251BD2" w:rsidP="00A7685B">
      <w:pPr>
        <w:pStyle w:val="p1"/>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a collective voice for our members</w:t>
      </w:r>
      <w:r w:rsidRPr="000B7D25">
        <w:rPr>
          <w:rStyle w:val="apple-converted-space"/>
          <w:rFonts w:eastAsiaTheme="majorEastAsia"/>
        </w:rPr>
        <w:t> </w:t>
      </w:r>
    </w:p>
    <w:p w14:paraId="510603B6" w14:textId="77777777" w:rsidR="00251BD2" w:rsidRPr="000B7D25" w:rsidRDefault="00251BD2" w:rsidP="00A7685B">
      <w:pPr>
        <w:pStyle w:val="p1"/>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communication and information sharing between disability advocacy organisations</w:t>
      </w:r>
      <w:r w:rsidRPr="000B7D25">
        <w:rPr>
          <w:rStyle w:val="apple-converted-space"/>
          <w:rFonts w:eastAsiaTheme="majorEastAsia"/>
        </w:rPr>
        <w:t> </w:t>
      </w:r>
    </w:p>
    <w:p w14:paraId="6EC94591" w14:textId="77777777" w:rsidR="00251BD2" w:rsidRPr="000B7D25" w:rsidRDefault="00251BD2" w:rsidP="00A7685B">
      <w:pPr>
        <w:pStyle w:val="p1"/>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support and development for members, staff and volunteers of disability advocacy organisations</w:t>
      </w:r>
      <w:r w:rsidRPr="000B7D25">
        <w:rPr>
          <w:rStyle w:val="apple-converted-space"/>
          <w:rFonts w:eastAsiaTheme="majorEastAsia"/>
        </w:rPr>
        <w:t> </w:t>
      </w:r>
    </w:p>
    <w:p w14:paraId="3A7EAD75" w14:textId="77777777" w:rsidR="00251BD2" w:rsidRPr="000B7D25" w:rsidRDefault="00251BD2" w:rsidP="00A7685B">
      <w:pPr>
        <w:pStyle w:val="p1"/>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building </w:t>
      </w:r>
      <w:r>
        <w:rPr>
          <w:rFonts w:ascii="Helvetica" w:hAnsi="Helvetica" w:cs="Helvetica"/>
          <w:szCs w:val="22"/>
        </w:rPr>
        <w:t>t</w:t>
      </w:r>
      <w:r w:rsidRPr="000B7D25">
        <w:rPr>
          <w:rFonts w:ascii="Helvetica" w:hAnsi="Helvetica" w:cs="Helvetica"/>
          <w:szCs w:val="22"/>
        </w:rPr>
        <w:t>he evidence base to demonstrate the value of disability advocacy</w:t>
      </w:r>
      <w:r w:rsidRPr="000B7D25">
        <w:rPr>
          <w:rStyle w:val="apple-converted-space"/>
          <w:rFonts w:eastAsiaTheme="majorEastAsia"/>
        </w:rPr>
        <w:t> </w:t>
      </w:r>
    </w:p>
    <w:p w14:paraId="28D13CFE" w14:textId="77777777" w:rsidR="00251BD2" w:rsidRPr="000B7D25" w:rsidRDefault="00251BD2" w:rsidP="00A7685B">
      <w:pPr>
        <w:pStyle w:val="p2"/>
        <w:numPr>
          <w:ilvl w:val="0"/>
          <w:numId w:val="2"/>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human rights, needs, value and diversity of people with disabilities</w:t>
      </w:r>
    </w:p>
    <w:p w14:paraId="7E1DADCB" w14:textId="77777777" w:rsidR="00251BD2" w:rsidRPr="000B7D25" w:rsidRDefault="00251BD2" w:rsidP="00A7685B">
      <w:pPr>
        <w:spacing w:line="276" w:lineRule="auto"/>
        <w:jc w:val="both"/>
      </w:pPr>
    </w:p>
    <w:p w14:paraId="53A13690" w14:textId="77777777" w:rsidR="00251BD2" w:rsidRPr="00653008" w:rsidRDefault="00251BD2" w:rsidP="00A7685B">
      <w:pPr>
        <w:spacing w:line="276" w:lineRule="auto"/>
        <w:rPr>
          <w:b/>
          <w:bCs/>
        </w:rPr>
      </w:pPr>
      <w:bookmarkStart w:id="25" w:name="_Toc156838769"/>
      <w:bookmarkStart w:id="26" w:name="_Toc157594774"/>
      <w:bookmarkStart w:id="27" w:name="_Toc157599738"/>
      <w:bookmarkStart w:id="28" w:name="_Toc157603329"/>
      <w:bookmarkStart w:id="29" w:name="_Toc157604806"/>
      <w:bookmarkStart w:id="30" w:name="_Toc159838047"/>
      <w:bookmarkStart w:id="31" w:name="_Toc160114455"/>
      <w:bookmarkStart w:id="32" w:name="_Toc160183985"/>
      <w:bookmarkStart w:id="33" w:name="_Toc160186119"/>
      <w:r w:rsidRPr="00653008">
        <w:rPr>
          <w:b/>
          <w:bCs/>
        </w:rPr>
        <w:t>Contact:</w:t>
      </w:r>
      <w:bookmarkEnd w:id="25"/>
      <w:bookmarkEnd w:id="26"/>
      <w:bookmarkEnd w:id="27"/>
      <w:bookmarkEnd w:id="28"/>
      <w:bookmarkEnd w:id="29"/>
      <w:bookmarkEnd w:id="30"/>
      <w:bookmarkEnd w:id="31"/>
      <w:bookmarkEnd w:id="32"/>
      <w:bookmarkEnd w:id="33"/>
    </w:p>
    <w:p w14:paraId="6AB708DA" w14:textId="1840D63E" w:rsidR="00251BD2" w:rsidRPr="000B7D25" w:rsidRDefault="00251BD2" w:rsidP="00A7685B">
      <w:pPr>
        <w:spacing w:line="276" w:lineRule="auto"/>
        <w:jc w:val="both"/>
      </w:pPr>
      <w:r w:rsidRPr="000B7D25">
        <w:t xml:space="preserve">El Gibbs, </w:t>
      </w:r>
      <w:r w:rsidR="001974DD">
        <w:t xml:space="preserve">Deputy CEO </w:t>
      </w:r>
    </w:p>
    <w:p w14:paraId="0ADB8B89" w14:textId="77777777" w:rsidR="00251BD2" w:rsidRPr="000B7D25" w:rsidRDefault="00251BD2" w:rsidP="00A7685B">
      <w:pPr>
        <w:spacing w:line="276" w:lineRule="auto"/>
        <w:jc w:val="both"/>
      </w:pPr>
    </w:p>
    <w:p w14:paraId="2384AF4F" w14:textId="77777777" w:rsidR="00251BD2" w:rsidRDefault="00251BD2" w:rsidP="00A7685B">
      <w:pPr>
        <w:spacing w:line="276" w:lineRule="auto"/>
        <w:jc w:val="both"/>
        <w:rPr>
          <w:rStyle w:val="Hyperlink"/>
        </w:rPr>
      </w:pPr>
      <w:r w:rsidRPr="000B7D25">
        <w:t xml:space="preserve">Email: </w:t>
      </w:r>
      <w:hyperlink r:id="rId11" w:history="1">
        <w:r w:rsidRPr="000B7D25">
          <w:rPr>
            <w:rStyle w:val="Hyperlink"/>
          </w:rPr>
          <w:t>el.gibbs@dana.org.au</w:t>
        </w:r>
      </w:hyperlink>
    </w:p>
    <w:p w14:paraId="0170D622" w14:textId="77777777" w:rsidR="00032E47" w:rsidRPr="000B7D25" w:rsidRDefault="00032E47" w:rsidP="00A7685B">
      <w:pPr>
        <w:spacing w:line="276" w:lineRule="auto"/>
      </w:pPr>
    </w:p>
    <w:p w14:paraId="187752F9" w14:textId="77777777" w:rsidR="000E4C47" w:rsidRDefault="000E4C47" w:rsidP="00D86B2D">
      <w:pPr>
        <w:spacing w:line="276" w:lineRule="auto"/>
        <w:rPr>
          <w:rFonts w:eastAsiaTheme="majorEastAsia"/>
          <w:b/>
          <w:color w:val="2F5496" w:themeColor="accent1" w:themeShade="BF"/>
          <w:sz w:val="36"/>
          <w:szCs w:val="32"/>
        </w:rPr>
      </w:pPr>
      <w:r>
        <w:br w:type="page"/>
      </w:r>
    </w:p>
    <w:p w14:paraId="68DD6ED3" w14:textId="0990F0EC" w:rsidR="00032E47" w:rsidRPr="00564118" w:rsidRDefault="00032E47" w:rsidP="00A7685B">
      <w:pPr>
        <w:pStyle w:val="Heading1"/>
      </w:pPr>
      <w:bookmarkStart w:id="34" w:name="_Toc175048766"/>
      <w:r>
        <w:lastRenderedPageBreak/>
        <w:t>List of recommendations</w:t>
      </w:r>
      <w:bookmarkEnd w:id="34"/>
    </w:p>
    <w:p w14:paraId="0990C5C5" w14:textId="77777777" w:rsidR="00475301" w:rsidRDefault="00475301" w:rsidP="00A7685B">
      <w:pPr>
        <w:spacing w:line="276" w:lineRule="auto"/>
      </w:pPr>
    </w:p>
    <w:p w14:paraId="737359B4" w14:textId="27BF78F5" w:rsidR="00AA5BC8" w:rsidRPr="002703C2" w:rsidRDefault="00AA5BC8" w:rsidP="00AA5BC8">
      <w:pPr>
        <w:spacing w:line="276" w:lineRule="auto"/>
        <w:rPr>
          <w:b/>
          <w:u w:val="single"/>
        </w:rPr>
      </w:pPr>
      <w:r w:rsidRPr="002703C2">
        <w:rPr>
          <w:b/>
          <w:u w:val="single"/>
        </w:rPr>
        <w:t xml:space="preserve">Consultation </w:t>
      </w:r>
      <w:r w:rsidR="008906E5">
        <w:rPr>
          <w:b/>
          <w:bCs/>
          <w:u w:val="single"/>
        </w:rPr>
        <w:t>and involvement of people with disability</w:t>
      </w:r>
    </w:p>
    <w:p w14:paraId="2B453CD6" w14:textId="77777777" w:rsidR="00AA5BC8" w:rsidRDefault="00AA5BC8" w:rsidP="00AA5BC8">
      <w:pPr>
        <w:spacing w:line="276" w:lineRule="auto"/>
        <w:ind w:left="720"/>
        <w:rPr>
          <w:b/>
          <w:bCs/>
          <w:shd w:val="clear" w:color="auto" w:fill="FFFFFF"/>
        </w:rPr>
      </w:pPr>
    </w:p>
    <w:p w14:paraId="3BE10AD6" w14:textId="34724B96" w:rsidR="003265A0" w:rsidRPr="002703C2" w:rsidRDefault="00AA5BC8" w:rsidP="00D86B2D">
      <w:pPr>
        <w:spacing w:line="276" w:lineRule="auto"/>
        <w:ind w:left="720"/>
        <w:rPr>
          <w:b/>
          <w:u w:val="single"/>
        </w:rPr>
      </w:pPr>
      <w:r w:rsidRPr="00E01513">
        <w:rPr>
          <w:b/>
          <w:bCs/>
          <w:shd w:val="clear" w:color="auto" w:fill="FFFFFF"/>
        </w:rPr>
        <w:t xml:space="preserve">Recommendation </w:t>
      </w:r>
      <w:r w:rsidR="006E67EB">
        <w:rPr>
          <w:b/>
          <w:bCs/>
          <w:shd w:val="clear" w:color="auto" w:fill="FFFFFF"/>
        </w:rPr>
        <w:t>1</w:t>
      </w:r>
      <w:r>
        <w:rPr>
          <w:b/>
          <w:bCs/>
          <w:shd w:val="clear" w:color="auto" w:fill="FFFFFF"/>
        </w:rPr>
        <w:t>:</w:t>
      </w:r>
      <w:r>
        <w:t xml:space="preserve"> T</w:t>
      </w:r>
      <w:r w:rsidRPr="006C3936">
        <w:t xml:space="preserve">hat </w:t>
      </w:r>
      <w:r>
        <w:t>G</w:t>
      </w:r>
      <w:r w:rsidRPr="006C3936">
        <w:t xml:space="preserve">overnment </w:t>
      </w:r>
      <w:r>
        <w:t>p</w:t>
      </w:r>
      <w:r w:rsidRPr="00BC511F">
        <w:t>rovide an extension for consultation</w:t>
      </w:r>
      <w:r>
        <w:t xml:space="preserve"> and delay the implementation of these rules.</w:t>
      </w:r>
      <w:r w:rsidRPr="00BC511F">
        <w:t xml:space="preserve"> People with disability</w:t>
      </w:r>
      <w:r>
        <w:t xml:space="preserve"> and their representative and advocacy organisation</w:t>
      </w:r>
      <w:r w:rsidRPr="00BC511F">
        <w:t xml:space="preserve"> need time to meaning</w:t>
      </w:r>
      <w:r>
        <w:t>ful</w:t>
      </w:r>
      <w:r w:rsidRPr="00BC511F">
        <w:t xml:space="preserve">ly engage, and to fully examine the extent of </w:t>
      </w:r>
      <w:r>
        <w:t xml:space="preserve">likely impacts and </w:t>
      </w:r>
      <w:r w:rsidRPr="00BC511F">
        <w:t>risks of the</w:t>
      </w:r>
      <w:r>
        <w:t xml:space="preserve"> draft</w:t>
      </w:r>
      <w:r w:rsidRPr="00BC511F">
        <w:t xml:space="preserve"> lists. </w:t>
      </w:r>
    </w:p>
    <w:p w14:paraId="273C3480" w14:textId="77777777" w:rsidR="006123A4" w:rsidRDefault="006123A4" w:rsidP="006123A4">
      <w:pPr>
        <w:spacing w:line="276" w:lineRule="auto"/>
        <w:rPr>
          <w:b/>
          <w:bCs/>
        </w:rPr>
      </w:pPr>
    </w:p>
    <w:p w14:paraId="4BB6CA2C" w14:textId="1FCA7F41" w:rsidR="006459D8" w:rsidRDefault="006459D8" w:rsidP="006459D8">
      <w:pPr>
        <w:spacing w:line="276" w:lineRule="auto"/>
        <w:ind w:left="720"/>
      </w:pPr>
      <w:r w:rsidRPr="00E001F3">
        <w:rPr>
          <w:b/>
          <w:bCs/>
        </w:rPr>
        <w:t xml:space="preserve">Recommendation </w:t>
      </w:r>
      <w:r w:rsidR="006E67EB">
        <w:rPr>
          <w:b/>
          <w:bCs/>
        </w:rPr>
        <w:t>2</w:t>
      </w:r>
      <w:r w:rsidRPr="00E001F3">
        <w:rPr>
          <w:b/>
          <w:bCs/>
        </w:rPr>
        <w:t>:</w:t>
      </w:r>
      <w:r>
        <w:t xml:space="preserve"> That interim rules preserve the definition of supports as currently understood, while work proceeds to build Category A rules, through co-design with people with disability, their representative organisations and advocates.  </w:t>
      </w:r>
    </w:p>
    <w:p w14:paraId="1A9B159D" w14:textId="77777777" w:rsidR="001B60C5" w:rsidRDefault="001B60C5" w:rsidP="006459D8">
      <w:pPr>
        <w:spacing w:line="276" w:lineRule="auto"/>
        <w:ind w:left="720"/>
        <w:rPr>
          <w:b/>
        </w:rPr>
      </w:pPr>
    </w:p>
    <w:p w14:paraId="59EBFCDB" w14:textId="36809836" w:rsidR="00050201" w:rsidRDefault="001B60C5" w:rsidP="00D86B2D">
      <w:pPr>
        <w:spacing w:line="276" w:lineRule="auto"/>
        <w:ind w:left="720"/>
      </w:pPr>
      <w:r w:rsidRPr="00814AB1">
        <w:rPr>
          <w:b/>
          <w:bCs/>
        </w:rPr>
        <w:t xml:space="preserve">Recommendation </w:t>
      </w:r>
      <w:r w:rsidR="006E67EB">
        <w:rPr>
          <w:b/>
          <w:bCs/>
        </w:rPr>
        <w:t>3</w:t>
      </w:r>
      <w:r w:rsidRPr="00814AB1">
        <w:rPr>
          <w:b/>
          <w:bCs/>
        </w:rPr>
        <w:t>:</w:t>
      </w:r>
      <w:r>
        <w:t xml:space="preserve"> That Government a</w:t>
      </w:r>
      <w:r w:rsidRPr="00814AB1">
        <w:t>dopt a principles-based approach to replace the lists, to empower people with disability and their families to continue using innovative and cost-effective solutions to live their lives within their communities</w:t>
      </w:r>
      <w:r w:rsidR="00B56C51" w:rsidRPr="00814AB1">
        <w:t>.</w:t>
      </w:r>
    </w:p>
    <w:p w14:paraId="5644368E" w14:textId="77777777" w:rsidR="008C0344" w:rsidRDefault="008C0344" w:rsidP="00A7685B">
      <w:pPr>
        <w:spacing w:line="276" w:lineRule="auto"/>
      </w:pPr>
    </w:p>
    <w:p w14:paraId="5C81FF89" w14:textId="47145F14" w:rsidR="00475301" w:rsidRPr="002703C2" w:rsidRDefault="00475301" w:rsidP="00A7685B">
      <w:pPr>
        <w:spacing w:line="276" w:lineRule="auto"/>
        <w:rPr>
          <w:b/>
          <w:u w:val="single"/>
        </w:rPr>
      </w:pPr>
      <w:r w:rsidRPr="002703C2">
        <w:rPr>
          <w:b/>
          <w:u w:val="single"/>
        </w:rPr>
        <w:t>Lists approach is flawed</w:t>
      </w:r>
    </w:p>
    <w:p w14:paraId="150B54CE" w14:textId="77777777" w:rsidR="008C0344" w:rsidRDefault="008C0344" w:rsidP="00A7685B">
      <w:pPr>
        <w:spacing w:line="276" w:lineRule="auto"/>
      </w:pPr>
    </w:p>
    <w:p w14:paraId="6CE92005" w14:textId="7E5C20E9" w:rsidR="00A72795" w:rsidRPr="00151EAE" w:rsidRDefault="00A72795" w:rsidP="00A72795">
      <w:pPr>
        <w:spacing w:line="276" w:lineRule="auto"/>
        <w:ind w:left="720"/>
      </w:pPr>
      <w:r w:rsidRPr="00AB60F6">
        <w:rPr>
          <w:b/>
          <w:bCs/>
        </w:rPr>
        <w:t xml:space="preserve">Recommendation </w:t>
      </w:r>
      <w:r w:rsidR="00CB5410">
        <w:rPr>
          <w:b/>
          <w:bCs/>
        </w:rPr>
        <w:t>4</w:t>
      </w:r>
      <w:r w:rsidRPr="00AB60F6">
        <w:rPr>
          <w:b/>
          <w:bCs/>
        </w:rPr>
        <w:t>:</w:t>
      </w:r>
      <w:r>
        <w:t xml:space="preserve"> That Government reevaluate their intention to constrict the types of supports the NDIA can fund through these draft lists, in favour of a clearer, principles-focused trust-based approach, accompanied by investments in building capacity and understanding of current definitions of NDIS supports. </w:t>
      </w:r>
    </w:p>
    <w:p w14:paraId="467E5F6B" w14:textId="77777777" w:rsidR="00A72795" w:rsidRDefault="00A72795" w:rsidP="00A72795">
      <w:pPr>
        <w:spacing w:line="276" w:lineRule="auto"/>
        <w:ind w:left="720"/>
      </w:pPr>
    </w:p>
    <w:p w14:paraId="791F7298" w14:textId="2F678DEC" w:rsidR="00A72795" w:rsidRDefault="00A72795" w:rsidP="00A72795">
      <w:pPr>
        <w:spacing w:line="276" w:lineRule="auto"/>
        <w:ind w:left="720"/>
      </w:pPr>
      <w:r w:rsidRPr="001C5E10">
        <w:rPr>
          <w:b/>
          <w:bCs/>
        </w:rPr>
        <w:t xml:space="preserve">Recommendation </w:t>
      </w:r>
      <w:r w:rsidR="00D74BF0">
        <w:rPr>
          <w:b/>
          <w:bCs/>
        </w:rPr>
        <w:t>5</w:t>
      </w:r>
      <w:r w:rsidRPr="001C5E10">
        <w:rPr>
          <w:b/>
          <w:bCs/>
        </w:rPr>
        <w:t>:</w:t>
      </w:r>
      <w:r>
        <w:t xml:space="preserve"> That Government, if electing to proceed with this course, acknowledge and address the identified problems with the lists approach, and take all action necessary to promote clarity, cost-effectiveness and understanding, and reduce stigma, harm and confusion.  </w:t>
      </w:r>
    </w:p>
    <w:p w14:paraId="6AF1DAAC" w14:textId="77777777" w:rsidR="00AA73EE" w:rsidRDefault="00AA73EE" w:rsidP="00A72795">
      <w:pPr>
        <w:spacing w:line="276" w:lineRule="auto"/>
        <w:ind w:left="720"/>
      </w:pPr>
    </w:p>
    <w:p w14:paraId="5BA4A658" w14:textId="5741EC66" w:rsidR="00AA73EE" w:rsidRDefault="00AA73EE" w:rsidP="00AA73EE">
      <w:pPr>
        <w:spacing w:line="276" w:lineRule="auto"/>
        <w:ind w:left="720"/>
      </w:pPr>
      <w:r w:rsidRPr="00553A6E">
        <w:rPr>
          <w:b/>
          <w:bCs/>
        </w:rPr>
        <w:t xml:space="preserve">Recommendation </w:t>
      </w:r>
      <w:r w:rsidR="00D74BF0">
        <w:rPr>
          <w:b/>
          <w:bCs/>
        </w:rPr>
        <w:t>6</w:t>
      </w:r>
      <w:r w:rsidRPr="00553A6E">
        <w:rPr>
          <w:b/>
          <w:bCs/>
        </w:rPr>
        <w:t>:</w:t>
      </w:r>
      <w:r w:rsidRPr="0024316C">
        <w:t xml:space="preserve"> </w:t>
      </w:r>
      <w:r>
        <w:t xml:space="preserve">That Government allocate increased funding to the provision of independent and rights-focused </w:t>
      </w:r>
      <w:proofErr w:type="gramStart"/>
      <w:r>
        <w:t>decision making</w:t>
      </w:r>
      <w:proofErr w:type="gramEnd"/>
      <w:r>
        <w:t xml:space="preserve"> support to </w:t>
      </w:r>
      <w:r w:rsidR="00FD2B24">
        <w:t xml:space="preserve">help people with disability </w:t>
      </w:r>
      <w:r>
        <w:t>understand the NDIS supports definition and make informed decisions</w:t>
      </w:r>
      <w:r w:rsidR="00F1701E">
        <w:t xml:space="preserve"> about their lives</w:t>
      </w:r>
      <w:r>
        <w:t>.</w:t>
      </w:r>
    </w:p>
    <w:p w14:paraId="0D9E354D" w14:textId="77777777" w:rsidR="00A078E0" w:rsidRDefault="00A078E0" w:rsidP="00552A1C">
      <w:pPr>
        <w:spacing w:line="276" w:lineRule="auto"/>
        <w:ind w:left="720"/>
      </w:pPr>
    </w:p>
    <w:p w14:paraId="5E88DD21" w14:textId="7B3B0AF5" w:rsidR="00A078E0" w:rsidRPr="002703C2" w:rsidRDefault="00A078E0" w:rsidP="00D86B2D">
      <w:pPr>
        <w:spacing w:line="276" w:lineRule="auto"/>
        <w:rPr>
          <w:b/>
          <w:u w:val="single"/>
        </w:rPr>
      </w:pPr>
      <w:r w:rsidRPr="002703C2">
        <w:rPr>
          <w:b/>
          <w:u w:val="single"/>
        </w:rPr>
        <w:t>Priorities</w:t>
      </w:r>
    </w:p>
    <w:p w14:paraId="20B0115A" w14:textId="77777777" w:rsidR="000E3C6F" w:rsidRDefault="000E3C6F" w:rsidP="000E3C6F">
      <w:pPr>
        <w:spacing w:line="276" w:lineRule="auto"/>
        <w:rPr>
          <w:b/>
          <w:bCs/>
        </w:rPr>
      </w:pPr>
    </w:p>
    <w:p w14:paraId="07C61C70" w14:textId="191DA0D7" w:rsidR="000E3C6F" w:rsidRPr="001C5639" w:rsidRDefault="000E3C6F" w:rsidP="000E3C6F">
      <w:pPr>
        <w:spacing w:line="276" w:lineRule="auto"/>
        <w:rPr>
          <w:b/>
        </w:rPr>
      </w:pPr>
      <w:r w:rsidRPr="001C5639">
        <w:rPr>
          <w:b/>
          <w:bCs/>
        </w:rPr>
        <w:t xml:space="preserve">Foundational Supports not in </w:t>
      </w:r>
      <w:r>
        <w:rPr>
          <w:b/>
          <w:bCs/>
        </w:rPr>
        <w:t>p</w:t>
      </w:r>
      <w:r w:rsidRPr="001C5639">
        <w:rPr>
          <w:b/>
          <w:bCs/>
        </w:rPr>
        <w:t>lace</w:t>
      </w:r>
    </w:p>
    <w:p w14:paraId="2599FA4B" w14:textId="77777777" w:rsidR="00587AEA" w:rsidRDefault="00587AEA" w:rsidP="000E3C6F">
      <w:pPr>
        <w:spacing w:line="276" w:lineRule="auto"/>
        <w:ind w:left="720"/>
      </w:pPr>
    </w:p>
    <w:p w14:paraId="3AD6C8E9" w14:textId="14AA6224" w:rsidR="005B2267" w:rsidRDefault="005B2267" w:rsidP="000E3C6F">
      <w:pPr>
        <w:spacing w:line="276" w:lineRule="auto"/>
        <w:ind w:left="720"/>
      </w:pPr>
      <w:r w:rsidRPr="00C82ACB">
        <w:rPr>
          <w:b/>
        </w:rPr>
        <w:t xml:space="preserve">Recommendation </w:t>
      </w:r>
      <w:r w:rsidR="00E05EFC">
        <w:rPr>
          <w:b/>
        </w:rPr>
        <w:t>7</w:t>
      </w:r>
      <w:r w:rsidRPr="00C82ACB">
        <w:rPr>
          <w:b/>
        </w:rPr>
        <w:t>:</w:t>
      </w:r>
      <w:r>
        <w:t xml:space="preserve"> That Government commit to the full development of Foundational Supports, including working with states and territories, to ensure people with disability have access to a wide range of supports.  </w:t>
      </w:r>
    </w:p>
    <w:p w14:paraId="1CE81364" w14:textId="77777777" w:rsidR="005B2267" w:rsidRDefault="005B2267" w:rsidP="000E3C6F">
      <w:pPr>
        <w:spacing w:line="276" w:lineRule="auto"/>
        <w:ind w:left="720"/>
      </w:pPr>
    </w:p>
    <w:p w14:paraId="7B38CF1D" w14:textId="08C79F91" w:rsidR="00587AEA" w:rsidRDefault="00587AEA" w:rsidP="00587AEA">
      <w:pPr>
        <w:spacing w:line="276" w:lineRule="auto"/>
        <w:ind w:left="720"/>
      </w:pPr>
      <w:r w:rsidRPr="00BD5D52">
        <w:rPr>
          <w:b/>
          <w:bCs/>
        </w:rPr>
        <w:t xml:space="preserve">Recommendation </w:t>
      </w:r>
      <w:r w:rsidR="000D2B3D">
        <w:rPr>
          <w:b/>
          <w:bCs/>
        </w:rPr>
        <w:t>8</w:t>
      </w:r>
      <w:r w:rsidRPr="00BD5D52">
        <w:rPr>
          <w:b/>
          <w:bCs/>
        </w:rPr>
        <w:t xml:space="preserve">: </w:t>
      </w:r>
      <w:r w:rsidRPr="00BD5D52">
        <w:t xml:space="preserve">That the </w:t>
      </w:r>
      <w:r>
        <w:t>NDIS supports</w:t>
      </w:r>
      <w:r w:rsidRPr="00BD5D52">
        <w:t xml:space="preserve"> lists are accompanied by clear accessible resources guiding people with disability to where supports are available</w:t>
      </w:r>
      <w:r>
        <w:t>.</w:t>
      </w:r>
    </w:p>
    <w:p w14:paraId="057CCD52" w14:textId="77777777" w:rsidR="00587AEA" w:rsidRDefault="00587AEA" w:rsidP="000E3C6F">
      <w:pPr>
        <w:spacing w:line="276" w:lineRule="auto"/>
        <w:ind w:left="720"/>
      </w:pPr>
    </w:p>
    <w:p w14:paraId="2D4055AE" w14:textId="0723399A" w:rsidR="007B5514" w:rsidRDefault="007B5514" w:rsidP="007B5514">
      <w:pPr>
        <w:spacing w:line="276" w:lineRule="auto"/>
        <w:ind w:left="720"/>
      </w:pPr>
      <w:r w:rsidRPr="00C82ACB">
        <w:rPr>
          <w:b/>
          <w:bCs/>
        </w:rPr>
        <w:lastRenderedPageBreak/>
        <w:t xml:space="preserve">Recommendation </w:t>
      </w:r>
      <w:r w:rsidR="00BE433A">
        <w:rPr>
          <w:b/>
          <w:bCs/>
        </w:rPr>
        <w:t>9:</w:t>
      </w:r>
      <w:r>
        <w:t xml:space="preserve"> That any definition attached to section 10 should include the ability for people to access disability supports through the NDIS when they are not practically available to them through state or other systems (including where that is due to cost). </w:t>
      </w:r>
    </w:p>
    <w:p w14:paraId="2ACA564A" w14:textId="77777777" w:rsidR="00036247" w:rsidRDefault="00036247" w:rsidP="00D86B2D">
      <w:pPr>
        <w:spacing w:line="276" w:lineRule="auto"/>
        <w:ind w:left="720"/>
      </w:pPr>
    </w:p>
    <w:p w14:paraId="36FF80CC" w14:textId="66DA859F" w:rsidR="00E74C93" w:rsidRDefault="00E74C93" w:rsidP="00E74C93">
      <w:pPr>
        <w:spacing w:line="276" w:lineRule="auto"/>
        <w:rPr>
          <w:b/>
          <w:bCs/>
        </w:rPr>
      </w:pPr>
      <w:r w:rsidRPr="002703C2">
        <w:rPr>
          <w:b/>
          <w:bCs/>
        </w:rPr>
        <w:t xml:space="preserve">Least </w:t>
      </w:r>
      <w:r w:rsidR="003F71CF">
        <w:rPr>
          <w:b/>
          <w:bCs/>
        </w:rPr>
        <w:t>r</w:t>
      </w:r>
      <w:r w:rsidRPr="002703C2">
        <w:rPr>
          <w:b/>
          <w:bCs/>
        </w:rPr>
        <w:t xml:space="preserve">estrictive </w:t>
      </w:r>
      <w:r w:rsidR="003F71CF">
        <w:rPr>
          <w:b/>
          <w:bCs/>
        </w:rPr>
        <w:t>a</w:t>
      </w:r>
      <w:r w:rsidRPr="002703C2">
        <w:rPr>
          <w:b/>
          <w:bCs/>
        </w:rPr>
        <w:t>pproach</w:t>
      </w:r>
    </w:p>
    <w:p w14:paraId="398ED538" w14:textId="77777777" w:rsidR="00845463" w:rsidRDefault="00845463" w:rsidP="00C348C5">
      <w:pPr>
        <w:spacing w:line="276" w:lineRule="auto"/>
        <w:rPr>
          <w:shd w:val="clear" w:color="auto" w:fill="FFFFFF"/>
        </w:rPr>
      </w:pPr>
    </w:p>
    <w:p w14:paraId="0790C2D5" w14:textId="77777777" w:rsidR="00845463" w:rsidRDefault="00845463" w:rsidP="00845463">
      <w:pPr>
        <w:spacing w:line="276" w:lineRule="auto"/>
        <w:ind w:left="720"/>
      </w:pPr>
      <w:r w:rsidRPr="00E01513">
        <w:rPr>
          <w:b/>
          <w:bCs/>
          <w:shd w:val="clear" w:color="auto" w:fill="FFFFFF"/>
        </w:rPr>
        <w:t xml:space="preserve">Recommendation </w:t>
      </w:r>
      <w:r>
        <w:rPr>
          <w:b/>
          <w:bCs/>
          <w:shd w:val="clear" w:color="auto" w:fill="FFFFFF"/>
        </w:rPr>
        <w:t xml:space="preserve">10: </w:t>
      </w:r>
      <w:r w:rsidRPr="002F6FA5">
        <w:rPr>
          <w:shd w:val="clear" w:color="auto" w:fill="FFFFFF"/>
        </w:rPr>
        <w:t xml:space="preserve">That </w:t>
      </w:r>
      <w:r>
        <w:rPr>
          <w:shd w:val="clear" w:color="auto" w:fill="FFFFFF"/>
        </w:rPr>
        <w:t>G</w:t>
      </w:r>
      <w:r w:rsidRPr="002F6FA5">
        <w:rPr>
          <w:shd w:val="clear" w:color="auto" w:fill="FFFFFF"/>
        </w:rPr>
        <w:t>overnment include a</w:t>
      </w:r>
      <w:r>
        <w:t xml:space="preserve"> provision in the rules guiding interpretation to presume inclusion when it is unclear which list a support falls under. Supports should be given the green light wherever possible, and circumstances where the prohibition power is used are limited and very specific. </w:t>
      </w:r>
    </w:p>
    <w:p w14:paraId="578F15EE" w14:textId="77777777" w:rsidR="00845463" w:rsidRDefault="00845463" w:rsidP="00845463">
      <w:pPr>
        <w:spacing w:line="276" w:lineRule="auto"/>
        <w:ind w:left="720"/>
      </w:pPr>
    </w:p>
    <w:p w14:paraId="27494047" w14:textId="77777777" w:rsidR="00845463" w:rsidRDefault="00845463" w:rsidP="00845463">
      <w:pPr>
        <w:spacing w:line="276" w:lineRule="auto"/>
        <w:ind w:left="720"/>
      </w:pPr>
      <w:r w:rsidRPr="001F5011">
        <w:rPr>
          <w:b/>
        </w:rPr>
        <w:t>Recommendation</w:t>
      </w:r>
      <w:r>
        <w:rPr>
          <w:b/>
        </w:rPr>
        <w:t xml:space="preserve"> 11</w:t>
      </w:r>
      <w:r w:rsidRPr="001F5011">
        <w:rPr>
          <w:b/>
        </w:rPr>
        <w:t>:</w:t>
      </w:r>
      <w:r>
        <w:t xml:space="preserve"> That Government remove from the exclusion list all supports that could be in specific circumstances a reasonable and necessary support, and instead detail circumstances in which they can be funded via the approval power.</w:t>
      </w:r>
    </w:p>
    <w:p w14:paraId="40339E16" w14:textId="77777777" w:rsidR="00845463" w:rsidRDefault="00845463" w:rsidP="00845463">
      <w:pPr>
        <w:spacing w:line="276" w:lineRule="auto"/>
      </w:pPr>
    </w:p>
    <w:p w14:paraId="174497F9" w14:textId="77777777" w:rsidR="00845463" w:rsidRPr="00D6579F" w:rsidRDefault="00845463" w:rsidP="00845463">
      <w:pPr>
        <w:spacing w:line="276" w:lineRule="auto"/>
        <w:ind w:left="720"/>
        <w:rPr>
          <w:b/>
          <w:bCs/>
          <w:shd w:val="clear" w:color="auto" w:fill="FFFFFF"/>
        </w:rPr>
      </w:pPr>
      <w:r w:rsidRPr="00E01513">
        <w:rPr>
          <w:b/>
          <w:bCs/>
          <w:shd w:val="clear" w:color="auto" w:fill="FFFFFF"/>
        </w:rPr>
        <w:t xml:space="preserve">Recommendation </w:t>
      </w:r>
      <w:r>
        <w:rPr>
          <w:b/>
          <w:bCs/>
          <w:shd w:val="clear" w:color="auto" w:fill="FFFFFF"/>
        </w:rPr>
        <w:t xml:space="preserve">12: </w:t>
      </w:r>
      <w:r w:rsidRPr="002F6FA5">
        <w:rPr>
          <w:shd w:val="clear" w:color="auto" w:fill="FFFFFF"/>
        </w:rPr>
        <w:t xml:space="preserve">That </w:t>
      </w:r>
      <w:r>
        <w:rPr>
          <w:shd w:val="clear" w:color="auto" w:fill="FFFFFF"/>
        </w:rPr>
        <w:t>G</w:t>
      </w:r>
      <w:r w:rsidRPr="002F6FA5">
        <w:rPr>
          <w:shd w:val="clear" w:color="auto" w:fill="FFFFFF"/>
        </w:rPr>
        <w:t>overnment include a</w:t>
      </w:r>
      <w:r>
        <w:t xml:space="preserve"> provision in the rules that clarifies that supports that are not expressly listed as approved or prohibited supports can still be used. </w:t>
      </w:r>
    </w:p>
    <w:p w14:paraId="3D86E71A" w14:textId="77777777" w:rsidR="00845463" w:rsidRDefault="00845463" w:rsidP="00845463">
      <w:pPr>
        <w:spacing w:line="276" w:lineRule="auto"/>
        <w:rPr>
          <w:shd w:val="clear" w:color="auto" w:fill="FFFFFF"/>
        </w:rPr>
      </w:pPr>
    </w:p>
    <w:p w14:paraId="7B5C9A65" w14:textId="77777777" w:rsidR="00845463" w:rsidRPr="007F5A26" w:rsidRDefault="00845463" w:rsidP="00845463">
      <w:pPr>
        <w:spacing w:line="276" w:lineRule="auto"/>
        <w:ind w:left="720"/>
        <w:rPr>
          <w:shd w:val="clear" w:color="auto" w:fill="FFFFFF"/>
        </w:rPr>
      </w:pPr>
      <w:r w:rsidRPr="00C82ACB">
        <w:rPr>
          <w:b/>
          <w:bCs/>
          <w:shd w:val="clear" w:color="auto" w:fill="FFFFFF"/>
        </w:rPr>
        <w:t xml:space="preserve">Recommendation </w:t>
      </w:r>
      <w:r>
        <w:rPr>
          <w:b/>
          <w:bCs/>
          <w:shd w:val="clear" w:color="auto" w:fill="FFFFFF"/>
        </w:rPr>
        <w:t>13</w:t>
      </w:r>
      <w:r w:rsidRPr="00C82ACB">
        <w:rPr>
          <w:b/>
          <w:bCs/>
          <w:shd w:val="clear" w:color="auto" w:fill="FFFFFF"/>
        </w:rPr>
        <w:t>:</w:t>
      </w:r>
      <w:r>
        <w:rPr>
          <w:shd w:val="clear" w:color="auto" w:fill="FFFFFF"/>
        </w:rPr>
        <w:t xml:space="preserve"> That Government ensures supports currently funded in people’s plans that are excluded by section 10 can continue to be used for the remainder of that plan.</w:t>
      </w:r>
    </w:p>
    <w:p w14:paraId="2535447A" w14:textId="77777777" w:rsidR="00845463" w:rsidRPr="007F5A26" w:rsidRDefault="00845463" w:rsidP="008B7814">
      <w:pPr>
        <w:spacing w:line="276" w:lineRule="auto"/>
        <w:ind w:left="720"/>
        <w:rPr>
          <w:shd w:val="clear" w:color="auto" w:fill="FFFFFF"/>
        </w:rPr>
      </w:pPr>
    </w:p>
    <w:p w14:paraId="2CA048FE" w14:textId="554215C1" w:rsidR="00FD5F66" w:rsidRDefault="00B226F6" w:rsidP="00E74C93">
      <w:pPr>
        <w:spacing w:line="276" w:lineRule="auto"/>
        <w:rPr>
          <w:b/>
          <w:bCs/>
        </w:rPr>
      </w:pPr>
      <w:r>
        <w:rPr>
          <w:b/>
          <w:bCs/>
        </w:rPr>
        <w:t>A</w:t>
      </w:r>
      <w:r w:rsidR="00C73C7B">
        <w:rPr>
          <w:b/>
          <w:bCs/>
        </w:rPr>
        <w:t>ddressing i</w:t>
      </w:r>
      <w:r w:rsidR="00FD5F66">
        <w:rPr>
          <w:b/>
          <w:bCs/>
        </w:rPr>
        <w:t xml:space="preserve">mplementation </w:t>
      </w:r>
      <w:r w:rsidR="00E220DC">
        <w:rPr>
          <w:b/>
          <w:bCs/>
        </w:rPr>
        <w:t>c</w:t>
      </w:r>
      <w:r w:rsidR="00FD5F66">
        <w:rPr>
          <w:b/>
          <w:bCs/>
        </w:rPr>
        <w:t>hallenges</w:t>
      </w:r>
    </w:p>
    <w:p w14:paraId="386310DC" w14:textId="77777777" w:rsidR="00D71C12" w:rsidRDefault="00D71C12" w:rsidP="00E74C93">
      <w:pPr>
        <w:spacing w:line="276" w:lineRule="auto"/>
        <w:rPr>
          <w:b/>
          <w:bCs/>
        </w:rPr>
      </w:pPr>
    </w:p>
    <w:p w14:paraId="7AE11882" w14:textId="4BEFF857" w:rsidR="00EE0B4B" w:rsidRDefault="00EE0B4B" w:rsidP="00EE0B4B">
      <w:pPr>
        <w:spacing w:line="276" w:lineRule="auto"/>
        <w:ind w:left="720"/>
        <w:rPr>
          <w:shd w:val="clear" w:color="auto" w:fill="FFFFFF"/>
        </w:rPr>
      </w:pPr>
      <w:r w:rsidRPr="00E01513">
        <w:rPr>
          <w:b/>
          <w:bCs/>
          <w:shd w:val="clear" w:color="auto" w:fill="FFFFFF"/>
        </w:rPr>
        <w:t xml:space="preserve">Recommendation </w:t>
      </w:r>
      <w:r w:rsidR="004D06A2">
        <w:rPr>
          <w:b/>
          <w:bCs/>
          <w:shd w:val="clear" w:color="auto" w:fill="FFFFFF"/>
        </w:rPr>
        <w:t>14</w:t>
      </w:r>
      <w:r>
        <w:rPr>
          <w:b/>
          <w:bCs/>
          <w:shd w:val="clear" w:color="auto" w:fill="FFFFFF"/>
        </w:rPr>
        <w:t xml:space="preserve">: </w:t>
      </w:r>
      <w:r w:rsidRPr="0090604C">
        <w:rPr>
          <w:shd w:val="clear" w:color="auto" w:fill="FFFFFF"/>
        </w:rPr>
        <w:t xml:space="preserve">That </w:t>
      </w:r>
      <w:r>
        <w:rPr>
          <w:shd w:val="clear" w:color="auto" w:fill="FFFFFF"/>
        </w:rPr>
        <w:t xml:space="preserve">all </w:t>
      </w:r>
      <w:r w:rsidRPr="0090604C">
        <w:rPr>
          <w:shd w:val="clear" w:color="auto" w:fill="FFFFFF"/>
        </w:rPr>
        <w:t xml:space="preserve">staff applying these </w:t>
      </w:r>
      <w:r>
        <w:rPr>
          <w:shd w:val="clear" w:color="auto" w:fill="FFFFFF"/>
        </w:rPr>
        <w:t>rules</w:t>
      </w:r>
      <w:r w:rsidRPr="0090604C">
        <w:rPr>
          <w:shd w:val="clear" w:color="auto" w:fill="FFFFFF"/>
        </w:rPr>
        <w:t xml:space="preserve"> are well trained in applying the nuance</w:t>
      </w:r>
      <w:r>
        <w:rPr>
          <w:shd w:val="clear" w:color="auto" w:fill="FFFFFF"/>
        </w:rPr>
        <w:t xml:space="preserve">d understanding </w:t>
      </w:r>
      <w:r w:rsidRPr="0090604C">
        <w:rPr>
          <w:shd w:val="clear" w:color="auto" w:fill="FFFFFF"/>
        </w:rPr>
        <w:t>needed for specific contexts</w:t>
      </w:r>
      <w:r>
        <w:rPr>
          <w:shd w:val="clear" w:color="auto" w:fill="FFFFFF"/>
        </w:rPr>
        <w:t xml:space="preserve">. </w:t>
      </w:r>
    </w:p>
    <w:p w14:paraId="28763B39" w14:textId="77777777" w:rsidR="00EE0B4B" w:rsidRDefault="00EE0B4B" w:rsidP="00EE0B4B">
      <w:pPr>
        <w:spacing w:line="276" w:lineRule="auto"/>
        <w:ind w:left="720"/>
        <w:rPr>
          <w:shd w:val="clear" w:color="auto" w:fill="FFFFFF"/>
        </w:rPr>
      </w:pPr>
    </w:p>
    <w:p w14:paraId="5ACAC742" w14:textId="5A2B10C2" w:rsidR="00EE0B4B" w:rsidRPr="00BD5D52" w:rsidRDefault="00EE0B4B" w:rsidP="00EE0B4B">
      <w:pPr>
        <w:spacing w:line="276" w:lineRule="auto"/>
        <w:ind w:left="720"/>
        <w:rPr>
          <w:shd w:val="clear" w:color="auto" w:fill="FFFFFF"/>
        </w:rPr>
      </w:pPr>
      <w:r w:rsidRPr="007A2BC9">
        <w:rPr>
          <w:b/>
          <w:bCs/>
          <w:shd w:val="clear" w:color="auto" w:fill="FFFFFF"/>
        </w:rPr>
        <w:t xml:space="preserve">Recommendation </w:t>
      </w:r>
      <w:r w:rsidR="004D06A2">
        <w:rPr>
          <w:b/>
          <w:bCs/>
          <w:shd w:val="clear" w:color="auto" w:fill="FFFFFF"/>
        </w:rPr>
        <w:t>15</w:t>
      </w:r>
      <w:r w:rsidRPr="007A2BC9">
        <w:rPr>
          <w:b/>
          <w:bCs/>
          <w:shd w:val="clear" w:color="auto" w:fill="FFFFFF"/>
        </w:rPr>
        <w:t>:</w:t>
      </w:r>
      <w:r>
        <w:rPr>
          <w:shd w:val="clear" w:color="auto" w:fill="FFFFFF"/>
        </w:rPr>
        <w:t xml:space="preserve"> That there be effective oversight of the practical application of these rules by NDIA staff to ensure accuracy and consistency, and guard against the lists being misunderstood or broadly interpreted to exclude supports and narrow access unjustifiably. </w:t>
      </w:r>
    </w:p>
    <w:p w14:paraId="41BC346C" w14:textId="75081D6D" w:rsidR="00D71C12" w:rsidRDefault="00D71C12" w:rsidP="00E74C93">
      <w:pPr>
        <w:spacing w:line="276" w:lineRule="auto"/>
      </w:pPr>
    </w:p>
    <w:p w14:paraId="7215A7FC" w14:textId="2D6619D5" w:rsidR="00331DC9" w:rsidRPr="002703C2" w:rsidRDefault="00331DC9" w:rsidP="00D86B2D">
      <w:pPr>
        <w:spacing w:line="276" w:lineRule="auto"/>
        <w:rPr>
          <w:b/>
        </w:rPr>
      </w:pPr>
      <w:r>
        <w:rPr>
          <w:b/>
          <w:bCs/>
        </w:rPr>
        <w:t xml:space="preserve">Clear and </w:t>
      </w:r>
      <w:r w:rsidR="00C73C7B">
        <w:rPr>
          <w:b/>
          <w:bCs/>
        </w:rPr>
        <w:t>a</w:t>
      </w:r>
      <w:r>
        <w:rPr>
          <w:b/>
          <w:bCs/>
        </w:rPr>
        <w:t xml:space="preserve">ccessible </w:t>
      </w:r>
      <w:r w:rsidR="00996CCC">
        <w:rPr>
          <w:b/>
          <w:bCs/>
        </w:rPr>
        <w:t>p</w:t>
      </w:r>
      <w:r>
        <w:rPr>
          <w:b/>
          <w:bCs/>
        </w:rPr>
        <w:t xml:space="preserve">rocess for </w:t>
      </w:r>
      <w:r w:rsidR="00996CCC">
        <w:rPr>
          <w:b/>
          <w:bCs/>
        </w:rPr>
        <w:t>c</w:t>
      </w:r>
      <w:r>
        <w:rPr>
          <w:b/>
          <w:bCs/>
        </w:rPr>
        <w:t xml:space="preserve">hallenging </w:t>
      </w:r>
      <w:r w:rsidR="00996CCC">
        <w:rPr>
          <w:b/>
          <w:bCs/>
        </w:rPr>
        <w:t>d</w:t>
      </w:r>
      <w:r>
        <w:rPr>
          <w:b/>
          <w:bCs/>
        </w:rPr>
        <w:t>ecisions</w:t>
      </w:r>
    </w:p>
    <w:p w14:paraId="2C8BECB3" w14:textId="77777777" w:rsidR="00826EF7" w:rsidRDefault="00826EF7" w:rsidP="00EE0B4B">
      <w:pPr>
        <w:spacing w:line="276" w:lineRule="auto"/>
      </w:pPr>
    </w:p>
    <w:p w14:paraId="579E819C" w14:textId="04E6DE0D" w:rsidR="00EE0B4B" w:rsidRDefault="00EE0B4B" w:rsidP="00EE0B4B">
      <w:pPr>
        <w:spacing w:line="276" w:lineRule="auto"/>
        <w:ind w:left="720"/>
      </w:pPr>
      <w:r w:rsidRPr="00553A6E">
        <w:rPr>
          <w:b/>
          <w:bCs/>
        </w:rPr>
        <w:t xml:space="preserve">Recommendation </w:t>
      </w:r>
      <w:r w:rsidR="00BB0A2F">
        <w:rPr>
          <w:b/>
          <w:bCs/>
        </w:rPr>
        <w:t>16</w:t>
      </w:r>
      <w:r w:rsidRPr="00553A6E">
        <w:rPr>
          <w:b/>
          <w:bCs/>
        </w:rPr>
        <w:t>:</w:t>
      </w:r>
      <w:r w:rsidRPr="0024316C">
        <w:t xml:space="preserve"> </w:t>
      </w:r>
      <w:r>
        <w:t xml:space="preserve">That Government must ensure </w:t>
      </w:r>
      <w:r w:rsidRPr="00097C0C">
        <w:t>clarity</w:t>
      </w:r>
      <w:r>
        <w:t xml:space="preserve"> and fairness in the process for </w:t>
      </w:r>
      <w:r w:rsidRPr="00097C0C">
        <w:t>review</w:t>
      </w:r>
      <w:r>
        <w:t>ing</w:t>
      </w:r>
      <w:r w:rsidRPr="00097C0C">
        <w:t xml:space="preserve"> decisions</w:t>
      </w:r>
      <w:r>
        <w:t xml:space="preserve"> about NDIS supports inclusion or exclusion, including ensuring support is available to assist people with disability to understand their rights and apply for exemptions where appropriate. </w:t>
      </w:r>
      <w:r w:rsidRPr="00097C0C">
        <w:t xml:space="preserve"> </w:t>
      </w:r>
    </w:p>
    <w:p w14:paraId="0616381C" w14:textId="77777777" w:rsidR="008F574D" w:rsidRDefault="008F574D" w:rsidP="00826EF7">
      <w:pPr>
        <w:spacing w:line="276" w:lineRule="auto"/>
        <w:ind w:left="720"/>
      </w:pPr>
    </w:p>
    <w:p w14:paraId="7144529A" w14:textId="49CAE4F5" w:rsidR="00195669" w:rsidRDefault="00732E25" w:rsidP="00195669">
      <w:pPr>
        <w:spacing w:line="276" w:lineRule="auto"/>
        <w:ind w:left="720"/>
      </w:pPr>
      <w:r w:rsidRPr="00553A6E">
        <w:rPr>
          <w:b/>
          <w:bCs/>
        </w:rPr>
        <w:t xml:space="preserve">Recommendation </w:t>
      </w:r>
      <w:r w:rsidR="00BB0A2F">
        <w:rPr>
          <w:b/>
          <w:bCs/>
        </w:rPr>
        <w:t>17</w:t>
      </w:r>
      <w:r w:rsidRPr="00553A6E">
        <w:rPr>
          <w:b/>
          <w:bCs/>
        </w:rPr>
        <w:t>:</w:t>
      </w:r>
      <w:r w:rsidRPr="0024316C">
        <w:t xml:space="preserve"> </w:t>
      </w:r>
      <w:r>
        <w:t xml:space="preserve">That people with disability and their representative organisations can codesign a clear and accessible process for challenging the NDIA’s interpretation of the NDIS supports definition and exemptions. </w:t>
      </w:r>
    </w:p>
    <w:p w14:paraId="3543C509" w14:textId="77777777" w:rsidR="00A8454B" w:rsidRDefault="00A8454B" w:rsidP="00732E25">
      <w:pPr>
        <w:spacing w:line="276" w:lineRule="auto"/>
        <w:ind w:left="720"/>
      </w:pPr>
    </w:p>
    <w:p w14:paraId="61DCFBDF" w14:textId="5E71D692" w:rsidR="0025757B" w:rsidRDefault="0025757B" w:rsidP="00732E25">
      <w:pPr>
        <w:spacing w:line="276" w:lineRule="auto"/>
        <w:ind w:left="720"/>
      </w:pPr>
      <w:r w:rsidRPr="00553A6E">
        <w:rPr>
          <w:b/>
          <w:bCs/>
        </w:rPr>
        <w:t xml:space="preserve">Recommendation </w:t>
      </w:r>
      <w:r w:rsidR="00BB0A2F">
        <w:rPr>
          <w:b/>
          <w:bCs/>
        </w:rPr>
        <w:t>18</w:t>
      </w:r>
      <w:r w:rsidRPr="00553A6E">
        <w:rPr>
          <w:b/>
          <w:bCs/>
        </w:rPr>
        <w:t>:</w:t>
      </w:r>
      <w:r w:rsidRPr="0024316C">
        <w:t xml:space="preserve"> </w:t>
      </w:r>
      <w:r>
        <w:t xml:space="preserve">That Government allocate increased funding to independent disability advocacy organisations to educate and empower people with disability to understand the NDIS supports definition and challenge unfair decisions. </w:t>
      </w:r>
    </w:p>
    <w:p w14:paraId="641BB05C" w14:textId="47AAE9C0" w:rsidR="007E42D3" w:rsidRPr="00625A2B" w:rsidRDefault="007E42D3" w:rsidP="00E22EEB">
      <w:pPr>
        <w:spacing w:line="276" w:lineRule="auto"/>
        <w:ind w:left="720"/>
        <w:rPr>
          <w:b/>
          <w:bCs/>
        </w:rPr>
      </w:pPr>
    </w:p>
    <w:p w14:paraId="7E8A67FD" w14:textId="330E46CA" w:rsidR="00625A2B" w:rsidRDefault="00625A2B" w:rsidP="00D86B2D">
      <w:pPr>
        <w:spacing w:line="276" w:lineRule="auto"/>
        <w:rPr>
          <w:b/>
          <w:shd w:val="clear" w:color="auto" w:fill="FFFFFF"/>
        </w:rPr>
      </w:pPr>
      <w:r w:rsidRPr="002703C2">
        <w:rPr>
          <w:b/>
          <w:shd w:val="clear" w:color="auto" w:fill="FFFFFF"/>
        </w:rPr>
        <w:t xml:space="preserve">Ongoing review of </w:t>
      </w:r>
      <w:r w:rsidR="000534D3">
        <w:rPr>
          <w:b/>
          <w:bCs/>
          <w:shd w:val="clear" w:color="auto" w:fill="FFFFFF"/>
        </w:rPr>
        <w:t>t</w:t>
      </w:r>
      <w:r w:rsidRPr="002703C2">
        <w:rPr>
          <w:b/>
          <w:bCs/>
          <w:shd w:val="clear" w:color="auto" w:fill="FFFFFF"/>
        </w:rPr>
        <w:t xml:space="preserve">ransitional </w:t>
      </w:r>
      <w:r w:rsidR="000534D3">
        <w:rPr>
          <w:b/>
          <w:bCs/>
          <w:shd w:val="clear" w:color="auto" w:fill="FFFFFF"/>
        </w:rPr>
        <w:t>r</w:t>
      </w:r>
      <w:r w:rsidRPr="002703C2">
        <w:rPr>
          <w:b/>
          <w:bCs/>
          <w:shd w:val="clear" w:color="auto" w:fill="FFFFFF"/>
        </w:rPr>
        <w:t>ules</w:t>
      </w:r>
    </w:p>
    <w:p w14:paraId="48FF9BE5" w14:textId="77777777" w:rsidR="001F6E96" w:rsidRPr="002703C2" w:rsidRDefault="001F6E96" w:rsidP="00D86B2D">
      <w:pPr>
        <w:spacing w:line="276" w:lineRule="auto"/>
        <w:rPr>
          <w:b/>
        </w:rPr>
      </w:pPr>
    </w:p>
    <w:p w14:paraId="4ABDCA24" w14:textId="79EDC20E" w:rsidR="004671CB" w:rsidRPr="00167C06" w:rsidRDefault="004671CB" w:rsidP="004671CB">
      <w:pPr>
        <w:spacing w:line="276" w:lineRule="auto"/>
        <w:ind w:left="720"/>
      </w:pPr>
      <w:r w:rsidRPr="00E01513">
        <w:rPr>
          <w:b/>
          <w:bCs/>
          <w:shd w:val="clear" w:color="auto" w:fill="FFFFFF"/>
        </w:rPr>
        <w:t xml:space="preserve">Recommendation </w:t>
      </w:r>
      <w:r w:rsidR="007D0E97">
        <w:rPr>
          <w:b/>
          <w:bCs/>
          <w:shd w:val="clear" w:color="auto" w:fill="FFFFFF"/>
        </w:rPr>
        <w:t>19</w:t>
      </w:r>
      <w:r>
        <w:rPr>
          <w:b/>
          <w:bCs/>
          <w:shd w:val="clear" w:color="auto" w:fill="FFFFFF"/>
        </w:rPr>
        <w:t xml:space="preserve">: </w:t>
      </w:r>
      <w:r w:rsidRPr="00167C06">
        <w:rPr>
          <w:shd w:val="clear" w:color="auto" w:fill="FFFFFF"/>
        </w:rPr>
        <w:t>That the</w:t>
      </w:r>
      <w:r>
        <w:rPr>
          <w:shd w:val="clear" w:color="auto" w:fill="FFFFFF"/>
        </w:rPr>
        <w:t xml:space="preserve"> transitional</w:t>
      </w:r>
      <w:r w:rsidRPr="00167C06">
        <w:rPr>
          <w:shd w:val="clear" w:color="auto" w:fill="FFFFFF"/>
        </w:rPr>
        <w:t xml:space="preserve"> rules embed a process for review </w:t>
      </w:r>
      <w:r>
        <w:rPr>
          <w:shd w:val="clear" w:color="auto" w:fill="FFFFFF"/>
        </w:rPr>
        <w:t xml:space="preserve">and evaluation </w:t>
      </w:r>
      <w:r w:rsidRPr="00167C06">
        <w:rPr>
          <w:shd w:val="clear" w:color="auto" w:fill="FFFFFF"/>
        </w:rPr>
        <w:t xml:space="preserve">including </w:t>
      </w:r>
      <w:r>
        <w:rPr>
          <w:shd w:val="clear" w:color="auto" w:fill="FFFFFF"/>
        </w:rPr>
        <w:t xml:space="preserve">public </w:t>
      </w:r>
      <w:r w:rsidRPr="00167C06">
        <w:rPr>
          <w:shd w:val="clear" w:color="auto" w:fill="FFFFFF"/>
        </w:rPr>
        <w:t xml:space="preserve">consultation and </w:t>
      </w:r>
      <w:r>
        <w:rPr>
          <w:shd w:val="clear" w:color="auto" w:fill="FFFFFF"/>
        </w:rPr>
        <w:t xml:space="preserve">consideration of </w:t>
      </w:r>
      <w:r w:rsidRPr="00167C06">
        <w:rPr>
          <w:shd w:val="clear" w:color="auto" w:fill="FFFFFF"/>
        </w:rPr>
        <w:t>input from people with disability</w:t>
      </w:r>
      <w:r>
        <w:rPr>
          <w:shd w:val="clear" w:color="auto" w:fill="FFFFFF"/>
        </w:rPr>
        <w:t xml:space="preserve"> and advocates. This must take place within three months of implementation and then every six months while interim arrangements are in place. </w:t>
      </w:r>
      <w:r w:rsidRPr="00167C06">
        <w:rPr>
          <w:shd w:val="clear" w:color="auto" w:fill="FFFFFF"/>
        </w:rPr>
        <w:t xml:space="preserve"> </w:t>
      </w:r>
    </w:p>
    <w:p w14:paraId="364567AE" w14:textId="77777777" w:rsidR="008310E3" w:rsidRDefault="008310E3" w:rsidP="00F26817">
      <w:pPr>
        <w:spacing w:line="276" w:lineRule="auto"/>
        <w:ind w:left="720"/>
      </w:pPr>
    </w:p>
    <w:p w14:paraId="5A68BE1B" w14:textId="04A2100E" w:rsidR="008C0344" w:rsidRDefault="008C0344" w:rsidP="00D86B2D">
      <w:pPr>
        <w:spacing w:line="276" w:lineRule="auto"/>
      </w:pPr>
    </w:p>
    <w:p w14:paraId="5121A3E6" w14:textId="157002DC" w:rsidR="008C0344" w:rsidRDefault="00535D84" w:rsidP="00D86B2D">
      <w:pPr>
        <w:spacing w:line="276" w:lineRule="auto"/>
      </w:pPr>
      <w:r>
        <w:br w:type="page"/>
      </w:r>
    </w:p>
    <w:p w14:paraId="052A6181" w14:textId="77777777" w:rsidR="008C0344" w:rsidRDefault="008C0344" w:rsidP="00A7685B">
      <w:pPr>
        <w:spacing w:line="276" w:lineRule="auto"/>
      </w:pPr>
    </w:p>
    <w:p w14:paraId="4897420B" w14:textId="1C0960E0" w:rsidR="00D36068" w:rsidRDefault="00CA7F5C" w:rsidP="00A7685B">
      <w:pPr>
        <w:pStyle w:val="Heading1"/>
      </w:pPr>
      <w:bookmarkStart w:id="35" w:name="_Toc175048767"/>
      <w:r>
        <w:t xml:space="preserve">Executive summary </w:t>
      </w:r>
      <w:bookmarkEnd w:id="35"/>
    </w:p>
    <w:p w14:paraId="281BEAAA" w14:textId="77777777" w:rsidR="00564118" w:rsidRDefault="00564118" w:rsidP="00A7685B">
      <w:pPr>
        <w:spacing w:line="276" w:lineRule="auto"/>
      </w:pPr>
    </w:p>
    <w:p w14:paraId="26718828" w14:textId="77777777" w:rsidR="00B968B6" w:rsidRDefault="00B968B6" w:rsidP="00A7685B">
      <w:pPr>
        <w:spacing w:line="276" w:lineRule="auto"/>
      </w:pPr>
    </w:p>
    <w:p w14:paraId="78FDE1C2" w14:textId="664FD15D" w:rsidR="005D6B4C" w:rsidRDefault="6BCDE7FB" w:rsidP="00A7685B">
      <w:pPr>
        <w:spacing w:line="276" w:lineRule="auto"/>
      </w:pPr>
      <w:r w:rsidRPr="2CE3A426">
        <w:rPr>
          <w:color w:val="000000" w:themeColor="text1"/>
        </w:rPr>
        <w:t>DANA and our member</w:t>
      </w:r>
      <w:r w:rsidR="003D132D">
        <w:rPr>
          <w:color w:val="000000" w:themeColor="text1"/>
        </w:rPr>
        <w:t xml:space="preserve"> organisations</w:t>
      </w:r>
      <w:r w:rsidRPr="2CE3A426">
        <w:rPr>
          <w:color w:val="000000" w:themeColor="text1"/>
        </w:rPr>
        <w:t xml:space="preserve"> have very significant concerns about the proposed transitional rules for NDIS Supports under Section 10 of the NDIS </w:t>
      </w:r>
      <w:r w:rsidR="007D020A">
        <w:rPr>
          <w:color w:val="000000" w:themeColor="text1"/>
        </w:rPr>
        <w:t>Ame</w:t>
      </w:r>
      <w:r w:rsidR="00EC08DE">
        <w:rPr>
          <w:color w:val="000000" w:themeColor="text1"/>
        </w:rPr>
        <w:t xml:space="preserve">ndment </w:t>
      </w:r>
      <w:r w:rsidRPr="2CE3A426">
        <w:rPr>
          <w:color w:val="000000" w:themeColor="text1"/>
        </w:rPr>
        <w:t>(Get</w:t>
      </w:r>
      <w:r w:rsidR="00D357A8">
        <w:rPr>
          <w:color w:val="000000" w:themeColor="text1"/>
        </w:rPr>
        <w:t xml:space="preserve">ting the NDIS </w:t>
      </w:r>
      <w:r w:rsidRPr="2CE3A426">
        <w:rPr>
          <w:color w:val="000000" w:themeColor="text1"/>
        </w:rPr>
        <w:t>Back on Track</w:t>
      </w:r>
      <w:r w:rsidR="00435C3D">
        <w:rPr>
          <w:color w:val="000000" w:themeColor="text1"/>
        </w:rPr>
        <w:t xml:space="preserve"> No 1</w:t>
      </w:r>
      <w:r w:rsidRPr="2CE3A426">
        <w:rPr>
          <w:color w:val="000000" w:themeColor="text1"/>
        </w:rPr>
        <w:t xml:space="preserve">) Bill </w:t>
      </w:r>
      <w:r w:rsidR="00435C3D">
        <w:rPr>
          <w:color w:val="000000" w:themeColor="text1"/>
        </w:rPr>
        <w:t>2023</w:t>
      </w:r>
      <w:r w:rsidRPr="2CE3A426">
        <w:rPr>
          <w:color w:val="000000" w:themeColor="text1"/>
        </w:rPr>
        <w:t xml:space="preserve">. </w:t>
      </w:r>
      <w:r w:rsidR="008B0DF6" w:rsidRPr="40FCE305">
        <w:rPr>
          <w:color w:val="000000" w:themeColor="text1"/>
        </w:rPr>
        <w:t xml:space="preserve"> </w:t>
      </w:r>
      <w:r w:rsidR="4B4E14B0" w:rsidRPr="7E9C9B23">
        <w:rPr>
          <w:color w:val="000000" w:themeColor="text1"/>
        </w:rPr>
        <w:t>T</w:t>
      </w:r>
      <w:r w:rsidR="008B0DF6">
        <w:rPr>
          <w:color w:val="000000" w:themeColor="text1"/>
        </w:rPr>
        <w:t>hese</w:t>
      </w:r>
      <w:r w:rsidR="00BE0C91" w:rsidRPr="001C11FC">
        <w:t xml:space="preserve"> transitional rules will both limit how funds can be spent and the</w:t>
      </w:r>
      <w:r w:rsidR="000423C6">
        <w:t xml:space="preserve"> </w:t>
      </w:r>
      <w:r w:rsidR="00FE16B1">
        <w:t xml:space="preserve">application of the </w:t>
      </w:r>
      <w:r w:rsidR="000423C6">
        <w:t xml:space="preserve">reasonable and </w:t>
      </w:r>
      <w:r w:rsidR="00FB1DC1">
        <w:t>necessary supports</w:t>
      </w:r>
      <w:r w:rsidR="000221BD">
        <w:t xml:space="preserve"> </w:t>
      </w:r>
      <w:r w:rsidR="00D42277">
        <w:t>test</w:t>
      </w:r>
      <w:r w:rsidR="00BE0C91" w:rsidRPr="001C11FC" w:rsidDel="004B6BFB">
        <w:t xml:space="preserve"> </w:t>
      </w:r>
      <w:r w:rsidR="00BE0C91" w:rsidRPr="001C11FC">
        <w:t>currently used for plans,</w:t>
      </w:r>
      <w:r w:rsidR="004B6BFB">
        <w:rPr>
          <w:rStyle w:val="FootnoteReference"/>
        </w:rPr>
        <w:footnoteReference w:id="2"/>
      </w:r>
      <w:r w:rsidR="004B6BFB">
        <w:t xml:space="preserve"> </w:t>
      </w:r>
      <w:r w:rsidR="00BE0C91" w:rsidRPr="001C11FC">
        <w:t xml:space="preserve"> as any support must be </w:t>
      </w:r>
      <w:r w:rsidR="007E7DA6" w:rsidRPr="001C11FC">
        <w:t>a</w:t>
      </w:r>
      <w:r w:rsidR="00BE0C91" w:rsidRPr="001C11FC">
        <w:t xml:space="preserve"> 'NDIS Support,' to be eligible for funding from the NDIS should the Bill pass. </w:t>
      </w:r>
      <w:r w:rsidR="005D3B4B">
        <w:t>The</w:t>
      </w:r>
      <w:r w:rsidR="008C294F">
        <w:t xml:space="preserve"> timeframe </w:t>
      </w:r>
      <w:r w:rsidR="000C3384">
        <w:t xml:space="preserve">for this </w:t>
      </w:r>
      <w:r w:rsidR="00D104B7">
        <w:t xml:space="preserve">process </w:t>
      </w:r>
      <w:r w:rsidR="00C8457D">
        <w:t xml:space="preserve">has been </w:t>
      </w:r>
      <w:r w:rsidR="0066132C">
        <w:t>deeply inadequate</w:t>
      </w:r>
      <w:r w:rsidR="615DEB91">
        <w:t xml:space="preserve"> and</w:t>
      </w:r>
      <w:r w:rsidR="00AB48A3">
        <w:t xml:space="preserve"> has</w:t>
      </w:r>
      <w:r w:rsidR="00476DA5">
        <w:t xml:space="preserve"> </w:t>
      </w:r>
      <w:r w:rsidR="00A36C1C">
        <w:t>allow</w:t>
      </w:r>
      <w:r w:rsidR="00AB48A3">
        <w:t>ed</w:t>
      </w:r>
      <w:r w:rsidR="00A36C1C">
        <w:t xml:space="preserve"> for </w:t>
      </w:r>
      <w:r w:rsidR="00320A53">
        <w:t xml:space="preserve">only cursory engagement with the </w:t>
      </w:r>
      <w:r w:rsidR="00477F8B">
        <w:t>advocacy sector</w:t>
      </w:r>
      <w:r w:rsidR="2AE871B2">
        <w:t xml:space="preserve"> and people with disability</w:t>
      </w:r>
      <w:r w:rsidR="3D99C1A2">
        <w:t>.</w:t>
      </w:r>
      <w:r w:rsidR="003B4608">
        <w:rPr>
          <w:rStyle w:val="FootnoteReference"/>
        </w:rPr>
        <w:footnoteReference w:id="3"/>
      </w:r>
      <w:r w:rsidR="00211F02">
        <w:t xml:space="preserve"> </w:t>
      </w:r>
      <w:r w:rsidR="42DC7C30">
        <w:t>This</w:t>
      </w:r>
      <w:r w:rsidR="00211F02">
        <w:t xml:space="preserve"> has denied many people with disability</w:t>
      </w:r>
      <w:r w:rsidR="00B45222">
        <w:t>, families, representatives and supporters</w:t>
      </w:r>
      <w:r w:rsidR="00211F02">
        <w:t xml:space="preserve"> </w:t>
      </w:r>
      <w:r w:rsidR="00160128">
        <w:t>the opportunity to understand, consider and provide input</w:t>
      </w:r>
      <w:r w:rsidR="00C9051C">
        <w:t xml:space="preserve"> on th</w:t>
      </w:r>
      <w:r w:rsidR="005B7C4C">
        <w:t>ese</w:t>
      </w:r>
      <w:r w:rsidR="00C9051C">
        <w:t xml:space="preserve"> important </w:t>
      </w:r>
      <w:r w:rsidR="005B7C4C">
        <w:t>definitions</w:t>
      </w:r>
      <w:r w:rsidR="33FFCB1D">
        <w:t xml:space="preserve"> for life changing and saving supports they rely on</w:t>
      </w:r>
      <w:r w:rsidR="005B7C4C">
        <w:t>.</w:t>
      </w:r>
      <w:r w:rsidR="00160128">
        <w:t xml:space="preserve"> </w:t>
      </w:r>
    </w:p>
    <w:p w14:paraId="3131664C" w14:textId="77777777" w:rsidR="000F7EF4" w:rsidRDefault="000F7EF4" w:rsidP="00A7685B">
      <w:pPr>
        <w:spacing w:line="276" w:lineRule="auto"/>
      </w:pPr>
    </w:p>
    <w:p w14:paraId="619C874F" w14:textId="2C1C7710" w:rsidR="00B1567C" w:rsidRDefault="31994155" w:rsidP="00D86B2D">
      <w:pPr>
        <w:spacing w:line="276" w:lineRule="auto"/>
      </w:pPr>
      <w:r>
        <w:t>These rules</w:t>
      </w:r>
      <w:r w:rsidR="00BE0C91" w:rsidRPr="001C11FC">
        <w:t xml:space="preserve"> will be in place until the Federal and State</w:t>
      </w:r>
      <w:r w:rsidR="0084406C">
        <w:t>/Territory</w:t>
      </w:r>
      <w:r w:rsidR="00BE0C91" w:rsidRPr="001C11FC">
        <w:t xml:space="preserve"> Governments agree on a full set of Category A rule</w:t>
      </w:r>
      <w:r w:rsidR="008D15AE">
        <w:t>s</w:t>
      </w:r>
      <w:r w:rsidR="0048083C">
        <w:t>, which is likely to be some time</w:t>
      </w:r>
      <w:r w:rsidR="008D15AE" w:rsidDel="0048083C">
        <w:t xml:space="preserve">. </w:t>
      </w:r>
      <w:r w:rsidR="6EF44554">
        <w:t>W</w:t>
      </w:r>
      <w:r w:rsidR="0021482A">
        <w:t xml:space="preserve">e </w:t>
      </w:r>
      <w:r w:rsidR="00B52995">
        <w:t>urge</w:t>
      </w:r>
      <w:r w:rsidR="00B15F3E">
        <w:t xml:space="preserve"> </w:t>
      </w:r>
      <w:r w:rsidR="0084406C">
        <w:t>the Federal G</w:t>
      </w:r>
      <w:r w:rsidR="00A40166">
        <w:t xml:space="preserve">overnment to allow </w:t>
      </w:r>
      <w:r w:rsidR="00B1567C" w:rsidRPr="00BC511F">
        <w:t xml:space="preserve">an extension </w:t>
      </w:r>
      <w:r w:rsidR="00BA2CDC">
        <w:t>of time</w:t>
      </w:r>
      <w:r w:rsidR="00B1567C" w:rsidRPr="00BC511F">
        <w:t xml:space="preserve"> </w:t>
      </w:r>
      <w:r w:rsidR="007D0A37">
        <w:t>to this</w:t>
      </w:r>
      <w:r w:rsidR="00B1567C" w:rsidRPr="00BC511F">
        <w:t xml:space="preserve"> consultation</w:t>
      </w:r>
      <w:r w:rsidR="00B1567C">
        <w:t xml:space="preserve"> and delay the implementation of these</w:t>
      </w:r>
      <w:r w:rsidR="0048083C">
        <w:t xml:space="preserve"> interim</w:t>
      </w:r>
      <w:r w:rsidR="00B1567C">
        <w:t xml:space="preserve"> ru</w:t>
      </w:r>
      <w:r w:rsidR="007D0A37">
        <w:t>les</w:t>
      </w:r>
      <w:r w:rsidR="00B1567C">
        <w:t>.</w:t>
      </w:r>
      <w:r w:rsidR="00B1567C" w:rsidRPr="00BC511F">
        <w:t xml:space="preserve"> People with disability</w:t>
      </w:r>
      <w:r w:rsidR="00B1567C">
        <w:t xml:space="preserve"> and their representative and advocacy organisation</w:t>
      </w:r>
      <w:r w:rsidR="00B1567C" w:rsidRPr="00BC511F">
        <w:t xml:space="preserve"> need time to meaning</w:t>
      </w:r>
      <w:r w:rsidR="00B1567C">
        <w:t>ful</w:t>
      </w:r>
      <w:r w:rsidR="00B1567C" w:rsidRPr="00BC511F">
        <w:t xml:space="preserve">ly engage, and to fully examine the extent of </w:t>
      </w:r>
      <w:r w:rsidR="00B1567C">
        <w:t xml:space="preserve">likely impacts and </w:t>
      </w:r>
      <w:r w:rsidR="00B1567C" w:rsidRPr="00BC511F">
        <w:t>risks of the</w:t>
      </w:r>
      <w:r w:rsidR="00B1567C">
        <w:t xml:space="preserve"> draft</w:t>
      </w:r>
      <w:r w:rsidR="00B1567C" w:rsidRPr="00BC511F">
        <w:t xml:space="preserve"> lists. </w:t>
      </w:r>
      <w:r w:rsidR="007B729F">
        <w:t xml:space="preserve">DANA </w:t>
      </w:r>
      <w:r w:rsidR="00DA1F83">
        <w:t xml:space="preserve">favours </w:t>
      </w:r>
      <w:r w:rsidR="004F4681">
        <w:t xml:space="preserve">the development of </w:t>
      </w:r>
      <w:r w:rsidR="00DA1F83">
        <w:t xml:space="preserve">a principles-focused </w:t>
      </w:r>
      <w:r w:rsidR="006A5FE1">
        <w:t xml:space="preserve">and </w:t>
      </w:r>
      <w:r w:rsidR="00DA1F83">
        <w:t>trust</w:t>
      </w:r>
      <w:r w:rsidR="00F15C34">
        <w:t>-</w:t>
      </w:r>
      <w:r w:rsidR="00DA1F83">
        <w:t>based approach to guide decisions about</w:t>
      </w:r>
      <w:r w:rsidR="007015BB">
        <w:t xml:space="preserve"> the</w:t>
      </w:r>
      <w:r w:rsidR="00DA1F83">
        <w:t xml:space="preserve"> funding</w:t>
      </w:r>
      <w:r w:rsidR="007015BB">
        <w:t xml:space="preserve"> of NDIS supports</w:t>
      </w:r>
      <w:r w:rsidR="000E4D2C">
        <w:t xml:space="preserve"> and </w:t>
      </w:r>
      <w:r w:rsidR="001D396D">
        <w:t xml:space="preserve">asks </w:t>
      </w:r>
      <w:r w:rsidR="00794269">
        <w:t>the Federal Government to reconsider</w:t>
      </w:r>
      <w:r w:rsidR="004025DE">
        <w:t xml:space="preserve"> the merits and effectiveness of the</w:t>
      </w:r>
      <w:r w:rsidR="00314FAF">
        <w:t xml:space="preserve"> </w:t>
      </w:r>
      <w:r w:rsidR="00D76C19">
        <w:t xml:space="preserve">approach </w:t>
      </w:r>
      <w:r w:rsidR="00564C14">
        <w:t xml:space="preserve">reflected by the draft lists. </w:t>
      </w:r>
    </w:p>
    <w:p w14:paraId="3A266495" w14:textId="77777777" w:rsidR="00CF4729" w:rsidRDefault="00CF4729" w:rsidP="00A7685B">
      <w:pPr>
        <w:spacing w:line="276" w:lineRule="auto"/>
      </w:pPr>
    </w:p>
    <w:p w14:paraId="58425758" w14:textId="1A4D88ED" w:rsidR="000A3E02" w:rsidRDefault="00DF43DD" w:rsidP="00A7685B">
      <w:pPr>
        <w:spacing w:line="276" w:lineRule="auto"/>
      </w:pPr>
      <w:r>
        <w:t>Many people with disability have rightly used NDIS funds to adapt mainstream, much cheaper products for their disability related needs. These lists push people with disability towards disability-specific suppliers, which can be more costly.</w:t>
      </w:r>
      <w:r w:rsidR="009D6AD1">
        <w:t xml:space="preserve"> W</w:t>
      </w:r>
      <w:r w:rsidR="005335F5">
        <w:t>ith the existing problems and delays from the NDIA,</w:t>
      </w:r>
      <w:r w:rsidR="00941E4F">
        <w:rPr>
          <w:rStyle w:val="FootnoteReference"/>
        </w:rPr>
        <w:footnoteReference w:id="4"/>
      </w:r>
      <w:r w:rsidR="005335F5">
        <w:t xml:space="preserve"> DANA is concerned that decisions will be made that hurt people with disability. </w:t>
      </w:r>
      <w:r w:rsidR="000A3E02">
        <w:t xml:space="preserve">The changes </w:t>
      </w:r>
      <w:r w:rsidR="000F76DE">
        <w:t xml:space="preserve">to supports </w:t>
      </w:r>
      <w:r w:rsidR="000A3E02">
        <w:t xml:space="preserve">that these </w:t>
      </w:r>
      <w:r w:rsidR="000F76DE">
        <w:t>lists</w:t>
      </w:r>
      <w:r w:rsidR="000A3E02">
        <w:t xml:space="preserve"> introduce also </w:t>
      </w:r>
      <w:r w:rsidR="000F76DE">
        <w:t xml:space="preserve">pose </w:t>
      </w:r>
      <w:r w:rsidR="00CC1A6E">
        <w:t xml:space="preserve">risks to the community through the </w:t>
      </w:r>
      <w:r w:rsidR="00450683">
        <w:t xml:space="preserve">ability of the </w:t>
      </w:r>
      <w:r w:rsidR="00BE0466">
        <w:t xml:space="preserve">Agency to raise debts </w:t>
      </w:r>
      <w:r w:rsidR="00086041">
        <w:t xml:space="preserve">against </w:t>
      </w:r>
      <w:r w:rsidR="00BE0466">
        <w:t xml:space="preserve">people who do not spend their funds in compliance with the definition in section 10. Should the </w:t>
      </w:r>
      <w:r w:rsidR="00DC5C86">
        <w:t>NDIS B</w:t>
      </w:r>
      <w:r w:rsidR="00BE0466">
        <w:t>ill pass, people will be expected to comply with the rules as early as late October. There has been a lack</w:t>
      </w:r>
      <w:r w:rsidR="00063DA7">
        <w:t xml:space="preserve"> of </w:t>
      </w:r>
      <w:r w:rsidR="00071640">
        <w:t>communication</w:t>
      </w:r>
      <w:r w:rsidR="00753F45">
        <w:t xml:space="preserve"> about what is changing with these lists (and we have deep concerns about those changes)</w:t>
      </w:r>
      <w:r w:rsidR="00CE6760">
        <w:t>.</w:t>
      </w:r>
      <w:r w:rsidR="00753F45">
        <w:t xml:space="preserve"> </w:t>
      </w:r>
      <w:r w:rsidR="00CE6760">
        <w:t>T</w:t>
      </w:r>
      <w:r w:rsidR="00753F45">
        <w:t xml:space="preserve">his will be intensely disruptive and </w:t>
      </w:r>
      <w:r w:rsidR="00851607">
        <w:t xml:space="preserve">distressing for many who have relied on their supports for some time. </w:t>
      </w:r>
    </w:p>
    <w:p w14:paraId="22742B95" w14:textId="77777777" w:rsidR="005C20D3" w:rsidRDefault="005C20D3" w:rsidP="00D86B2D">
      <w:pPr>
        <w:spacing w:line="276" w:lineRule="auto"/>
      </w:pPr>
    </w:p>
    <w:p w14:paraId="617C8E3E" w14:textId="2AC68AE1" w:rsidR="00CA7F5C" w:rsidRDefault="00C75807" w:rsidP="00A7685B">
      <w:pPr>
        <w:spacing w:line="276" w:lineRule="auto"/>
      </w:pPr>
      <w:r>
        <w:t xml:space="preserve">Advocates fear much harm, injustice and inefficiency if these lists go ahead. The expertise, knowledge and perspectives of advocates </w:t>
      </w:r>
      <w:r w:rsidRPr="001C11FC">
        <w:t>about how the</w:t>
      </w:r>
      <w:r>
        <w:t xml:space="preserve"> scheme</w:t>
      </w:r>
      <w:r w:rsidRPr="001C11FC">
        <w:t xml:space="preserve"> work</w:t>
      </w:r>
      <w:r>
        <w:t>s for people with disability</w:t>
      </w:r>
      <w:r w:rsidRPr="001C11FC">
        <w:t xml:space="preserve"> on the ground</w:t>
      </w:r>
      <w:r>
        <w:t xml:space="preserve"> must be heard by the Federal Government.</w:t>
      </w:r>
      <w:r w:rsidRPr="001C11FC">
        <w:t xml:space="preserve"> </w:t>
      </w:r>
      <w:r>
        <w:t xml:space="preserve">DANA held a </w:t>
      </w:r>
      <w:r>
        <w:lastRenderedPageBreak/>
        <w:t xml:space="preserve">consultation session </w:t>
      </w:r>
      <w:r w:rsidR="007F5E86">
        <w:t xml:space="preserve">in August 2024 </w:t>
      </w:r>
      <w:r>
        <w:t xml:space="preserve">with </w:t>
      </w:r>
      <w:r w:rsidR="00A51ED5">
        <w:t>a</w:t>
      </w:r>
      <w:r w:rsidR="00AF34DF">
        <w:t xml:space="preserve">lmost seventy </w:t>
      </w:r>
      <w:r>
        <w:t xml:space="preserve">disability advocates to explore the implications of these lists and their concerns </w:t>
      </w:r>
      <w:r w:rsidR="004B030E">
        <w:t xml:space="preserve">- </w:t>
      </w:r>
      <w:r>
        <w:t>direct quotes are featured throughout this submission.</w:t>
      </w:r>
    </w:p>
    <w:p w14:paraId="100D37C9" w14:textId="77777777" w:rsidR="005C20D3" w:rsidRDefault="005C20D3" w:rsidP="00D86B2D">
      <w:pPr>
        <w:spacing w:line="276" w:lineRule="auto"/>
      </w:pPr>
    </w:p>
    <w:p w14:paraId="64094089" w14:textId="5DB8A7E0" w:rsidR="000B0B4B" w:rsidRDefault="000B0B4B" w:rsidP="007202CE">
      <w:pPr>
        <w:spacing w:line="276" w:lineRule="auto"/>
      </w:pPr>
      <w:r>
        <w:t>The first section</w:t>
      </w:r>
      <w:r w:rsidR="00233C05">
        <w:t xml:space="preserve"> of this submission</w:t>
      </w:r>
      <w:r>
        <w:t xml:space="preserve"> </w:t>
      </w:r>
      <w:r w:rsidR="005367DD">
        <w:t xml:space="preserve">considers how the </w:t>
      </w:r>
      <w:r>
        <w:t xml:space="preserve">process for co-design and consultation with people with disability </w:t>
      </w:r>
      <w:r w:rsidR="00576B8A">
        <w:t xml:space="preserve">about the implications </w:t>
      </w:r>
      <w:r w:rsidR="00C50AAE">
        <w:t xml:space="preserve">of these consequential lists </w:t>
      </w:r>
      <w:r>
        <w:t xml:space="preserve">has been manifestly inadequate in </w:t>
      </w:r>
      <w:r w:rsidR="00C50AAE">
        <w:t xml:space="preserve">both </w:t>
      </w:r>
      <w:r>
        <w:t xml:space="preserve">timeframe and accessibility.   </w:t>
      </w:r>
    </w:p>
    <w:p w14:paraId="09FE0250" w14:textId="77777777" w:rsidR="000B0B4B" w:rsidRDefault="000B0B4B" w:rsidP="007202CE">
      <w:pPr>
        <w:spacing w:line="276" w:lineRule="auto"/>
      </w:pPr>
    </w:p>
    <w:p w14:paraId="166C7E36" w14:textId="74AA9164" w:rsidR="00863241" w:rsidRDefault="00466204" w:rsidP="007202CE">
      <w:pPr>
        <w:spacing w:line="276" w:lineRule="auto"/>
      </w:pPr>
      <w:r>
        <w:t xml:space="preserve">This </w:t>
      </w:r>
      <w:r w:rsidR="00335401">
        <w:t xml:space="preserve">second </w:t>
      </w:r>
      <w:r>
        <w:t xml:space="preserve">section explores </w:t>
      </w:r>
      <w:r w:rsidR="009119FA">
        <w:t xml:space="preserve">the </w:t>
      </w:r>
      <w:r w:rsidR="008B5763">
        <w:t xml:space="preserve">flaws in </w:t>
      </w:r>
      <w:r w:rsidR="00145C51">
        <w:t xml:space="preserve">using a lists approach </w:t>
      </w:r>
      <w:r w:rsidR="005A1A66">
        <w:t>to define NDIS supports</w:t>
      </w:r>
      <w:r w:rsidR="001B720F">
        <w:t>,</w:t>
      </w:r>
      <w:r w:rsidR="005A1A66">
        <w:t xml:space="preserve"> </w:t>
      </w:r>
      <w:r w:rsidR="00145C51">
        <w:t xml:space="preserve">over </w:t>
      </w:r>
      <w:r w:rsidR="00BF3320">
        <w:t xml:space="preserve">an approach informed by </w:t>
      </w:r>
      <w:r w:rsidR="001070EB">
        <w:t>trust</w:t>
      </w:r>
      <w:r w:rsidR="00C1363A">
        <w:t xml:space="preserve"> </w:t>
      </w:r>
      <w:r w:rsidR="00987292">
        <w:t>and</w:t>
      </w:r>
      <w:r w:rsidR="00C1363A">
        <w:t xml:space="preserve"> based on</w:t>
      </w:r>
      <w:r w:rsidR="00CC27D2">
        <w:t xml:space="preserve"> principles </w:t>
      </w:r>
      <w:r w:rsidR="00222188">
        <w:t>to guide</w:t>
      </w:r>
      <w:r w:rsidR="00C1363A">
        <w:t xml:space="preserve"> </w:t>
      </w:r>
      <w:r w:rsidR="009B40C2">
        <w:t>consider</w:t>
      </w:r>
      <w:r w:rsidR="00836128">
        <w:t>ation of</w:t>
      </w:r>
      <w:r w:rsidR="009B40C2">
        <w:t xml:space="preserve"> individual context</w:t>
      </w:r>
      <w:r w:rsidDel="00863241">
        <w:t xml:space="preserve"> and </w:t>
      </w:r>
      <w:r w:rsidR="009B40C2">
        <w:t xml:space="preserve">need. </w:t>
      </w:r>
    </w:p>
    <w:p w14:paraId="3186D05C" w14:textId="77777777" w:rsidR="00863241" w:rsidRDefault="00863241" w:rsidP="007202CE">
      <w:pPr>
        <w:spacing w:line="276" w:lineRule="auto"/>
      </w:pPr>
    </w:p>
    <w:p w14:paraId="2F98A636" w14:textId="68821175" w:rsidR="007202CE" w:rsidRDefault="00C206E6" w:rsidP="007202CE">
      <w:pPr>
        <w:spacing w:line="276" w:lineRule="auto"/>
      </w:pPr>
      <w:r>
        <w:t xml:space="preserve">The third section </w:t>
      </w:r>
      <w:r w:rsidR="00781C47">
        <w:t>outline</w:t>
      </w:r>
      <w:r w:rsidR="001B720F">
        <w:t>s</w:t>
      </w:r>
      <w:r w:rsidR="00781C47">
        <w:t xml:space="preserve"> priorities</w:t>
      </w:r>
      <w:r w:rsidR="00466204">
        <w:t xml:space="preserve"> we believe should guide </w:t>
      </w:r>
      <w:r w:rsidR="00E31F45">
        <w:t>any</w:t>
      </w:r>
      <w:r w:rsidR="00466204">
        <w:t xml:space="preserve"> implementation</w:t>
      </w:r>
      <w:r w:rsidR="00E31F45">
        <w:t xml:space="preserve"> and revisions</w:t>
      </w:r>
      <w:r w:rsidR="007B7470">
        <w:t xml:space="preserve">. </w:t>
      </w:r>
    </w:p>
    <w:p w14:paraId="0F41ADB5" w14:textId="77777777" w:rsidR="00466204" w:rsidRDefault="00466204" w:rsidP="00A7685B">
      <w:pPr>
        <w:spacing w:line="276" w:lineRule="auto"/>
      </w:pPr>
    </w:p>
    <w:p w14:paraId="4A88D113" w14:textId="2858968A" w:rsidR="002F5B79" w:rsidRDefault="00562BA5" w:rsidP="00A7685B">
      <w:pPr>
        <w:spacing w:line="276" w:lineRule="auto"/>
      </w:pPr>
      <w:r>
        <w:t xml:space="preserve">The </w:t>
      </w:r>
      <w:r w:rsidR="00D35A2D">
        <w:t>final</w:t>
      </w:r>
      <w:r>
        <w:t xml:space="preserve"> section </w:t>
      </w:r>
      <w:r w:rsidR="00494249">
        <w:t xml:space="preserve">identifies some of the </w:t>
      </w:r>
      <w:r w:rsidR="002F5B79">
        <w:t xml:space="preserve">specific </w:t>
      </w:r>
      <w:r w:rsidR="00494249">
        <w:t>areas of concern for advocates</w:t>
      </w:r>
      <w:r w:rsidR="002172EC">
        <w:t xml:space="preserve"> </w:t>
      </w:r>
      <w:r w:rsidR="00AC6F6A">
        <w:t>where</w:t>
      </w:r>
      <w:r w:rsidR="008D76F3">
        <w:t xml:space="preserve"> people </w:t>
      </w:r>
      <w:r w:rsidR="00E96325">
        <w:t>will experience changes or disruption as a result of the draft lists in their current supports</w:t>
      </w:r>
      <w:r w:rsidR="00E377DD">
        <w:t>.</w:t>
      </w:r>
      <w:r w:rsidR="00E96325">
        <w:t xml:space="preserve"> </w:t>
      </w:r>
      <w:r w:rsidR="00E377DD">
        <w:t>It</w:t>
      </w:r>
      <w:r w:rsidR="00E96325">
        <w:t xml:space="preserve"> seeks to explain the hard limits </w:t>
      </w:r>
      <w:r w:rsidR="00A27049">
        <w:t>imposed</w:t>
      </w:r>
      <w:r w:rsidR="00E96325">
        <w:t xml:space="preserve"> when attempting to lay out lists in this way.</w:t>
      </w:r>
      <w:r w:rsidR="00E81BE7">
        <w:t xml:space="preserve"> </w:t>
      </w:r>
      <w:r w:rsidR="002F5B79">
        <w:t xml:space="preserve">Given the </w:t>
      </w:r>
      <w:r w:rsidR="008A2A96">
        <w:t xml:space="preserve">exceptionally </w:t>
      </w:r>
      <w:r w:rsidR="002F5B79">
        <w:t xml:space="preserve">short timeline </w:t>
      </w:r>
      <w:r w:rsidR="00BA2075">
        <w:t>for consultation</w:t>
      </w:r>
      <w:r w:rsidR="002F5B79">
        <w:t xml:space="preserve"> </w:t>
      </w:r>
      <w:r w:rsidR="00024677">
        <w:t xml:space="preserve">this </w:t>
      </w:r>
      <w:r w:rsidR="00C64849">
        <w:t>does not exhaustively cover</w:t>
      </w:r>
      <w:r w:rsidR="00693ECD">
        <w:t xml:space="preserve"> or delve into all</w:t>
      </w:r>
      <w:r w:rsidR="00C64849">
        <w:t xml:space="preserve"> the </w:t>
      </w:r>
      <w:r w:rsidR="002841B1">
        <w:t>areas of the lists.</w:t>
      </w:r>
    </w:p>
    <w:p w14:paraId="6D627702" w14:textId="3A520BBB" w:rsidR="003D18CC" w:rsidRDefault="003D18CC">
      <w:r>
        <w:br w:type="page"/>
      </w:r>
    </w:p>
    <w:p w14:paraId="7898D4A7" w14:textId="77777777" w:rsidR="00466204" w:rsidRPr="00CA7F5C" w:rsidRDefault="00466204" w:rsidP="00A7685B">
      <w:pPr>
        <w:spacing w:line="276" w:lineRule="auto"/>
      </w:pPr>
    </w:p>
    <w:p w14:paraId="58EA72AC" w14:textId="423455AC" w:rsidR="00A62F1B" w:rsidRDefault="46855393" w:rsidP="00D86B2D">
      <w:pPr>
        <w:pStyle w:val="Heading1"/>
      </w:pPr>
      <w:bookmarkStart w:id="36" w:name="_Toc175048768"/>
      <w:r w:rsidRPr="22345917">
        <w:t>1</w:t>
      </w:r>
      <w:r w:rsidR="00D36068">
        <w:t>.</w:t>
      </w:r>
      <w:r w:rsidRPr="22345917">
        <w:t xml:space="preserve"> </w:t>
      </w:r>
      <w:r w:rsidR="00FF6172">
        <w:t>C</w:t>
      </w:r>
      <w:r w:rsidR="00A62F1B">
        <w:t>onsultation and involvement of people with disability</w:t>
      </w:r>
      <w:bookmarkEnd w:id="36"/>
    </w:p>
    <w:p w14:paraId="353E15CA" w14:textId="77777777" w:rsidR="00A62F1B" w:rsidRDefault="00A62F1B" w:rsidP="00A62F1B">
      <w:pPr>
        <w:pStyle w:val="NoSpacing"/>
        <w:spacing w:line="276" w:lineRule="auto"/>
      </w:pPr>
    </w:p>
    <w:p w14:paraId="29D6B00A" w14:textId="67968A41" w:rsidR="00A62F1B" w:rsidRDefault="00A62F1B" w:rsidP="00A62F1B">
      <w:pPr>
        <w:spacing w:line="276" w:lineRule="auto"/>
      </w:pPr>
      <w:r>
        <w:t xml:space="preserve">In announcing that these rules were out for consultation, the Minister stated that these had been developed with ‘disability advocacy </w:t>
      </w:r>
      <w:proofErr w:type="gramStart"/>
      <w:r>
        <w:t>groups’</w:t>
      </w:r>
      <w:proofErr w:type="gramEnd"/>
      <w:r>
        <w:t xml:space="preserve">. </w:t>
      </w:r>
      <w:r w:rsidR="00444433">
        <w:t>DANA was not one of these groups and we are not aware who they were</w:t>
      </w:r>
      <w:r>
        <w:t xml:space="preserve">. A selection of DROs were invited to a </w:t>
      </w:r>
      <w:r w:rsidR="00444433">
        <w:t xml:space="preserve">short </w:t>
      </w:r>
      <w:r>
        <w:t xml:space="preserve">briefing on the rules with the </w:t>
      </w:r>
      <w:r w:rsidR="00444433">
        <w:t xml:space="preserve">NDIA and </w:t>
      </w:r>
      <w:r>
        <w:t>Department of Social Services where some details of the planned lists were mentioned. Attendees raised their significant concern and disapproval of the proposed contents</w:t>
      </w:r>
      <w:r w:rsidR="00444433">
        <w:t xml:space="preserve"> and the </w:t>
      </w:r>
      <w:proofErr w:type="gramStart"/>
      <w:r w:rsidR="00444433">
        <w:t>process</w:t>
      </w:r>
      <w:r>
        <w:t>, but</w:t>
      </w:r>
      <w:proofErr w:type="gramEnd"/>
      <w:r>
        <w:t xml:space="preserve"> were not an active part of the development of these rules.</w:t>
      </w:r>
    </w:p>
    <w:p w14:paraId="2C2C3851" w14:textId="77777777" w:rsidR="00A62F1B" w:rsidRDefault="00A62F1B" w:rsidP="00A62F1B">
      <w:pPr>
        <w:spacing w:line="276" w:lineRule="auto"/>
      </w:pPr>
    </w:p>
    <w:p w14:paraId="3779363F" w14:textId="77777777" w:rsidR="00A62F1B" w:rsidRDefault="00A62F1B" w:rsidP="00A62F1B">
      <w:pPr>
        <w:spacing w:line="276" w:lineRule="auto"/>
      </w:pPr>
      <w:r>
        <w:t xml:space="preserve">This speaks to a broader issue about the way in which these lists have gone out for consultation. They reflect a top-down approach to building and fleshing out these supports and seem to incorporate many areas where the Government and Agency has been unhappy with judgements made at Federal Court or the AAT. They do not reflect a meaningful, community-led, ground-up approach that would produce a set of criteria that would cover what people need in their lives but encounter difficulty using. As one advocate observed: </w:t>
      </w:r>
    </w:p>
    <w:p w14:paraId="0FD2D5D8" w14:textId="77777777" w:rsidR="00DD35C1" w:rsidRDefault="00DD35C1" w:rsidP="00A62F1B">
      <w:pPr>
        <w:spacing w:line="276" w:lineRule="auto"/>
      </w:pPr>
    </w:p>
    <w:p w14:paraId="4022D8EB" w14:textId="77777777" w:rsidR="00A62F1B" w:rsidRPr="008B654D" w:rsidRDefault="00A62F1B" w:rsidP="00A62F1B">
      <w:pPr>
        <w:spacing w:line="276" w:lineRule="auto"/>
        <w:ind w:left="720"/>
        <w:rPr>
          <w:i/>
          <w:iCs/>
        </w:rPr>
      </w:pPr>
      <w:r w:rsidRPr="008B654D">
        <w:rPr>
          <w:rFonts w:ascii="Arial" w:hAnsi="Arial"/>
          <w:i/>
          <w:iCs/>
          <w:color w:val="000000"/>
        </w:rPr>
        <w:t xml:space="preserve">…I think that needs to come from the community. People </w:t>
      </w:r>
      <w:proofErr w:type="gramStart"/>
      <w:r w:rsidRPr="008B654D">
        <w:rPr>
          <w:rFonts w:ascii="Arial" w:hAnsi="Arial"/>
          <w:i/>
          <w:iCs/>
          <w:color w:val="000000"/>
        </w:rPr>
        <w:t>saying</w:t>
      </w:r>
      <w:proofErr w:type="gramEnd"/>
      <w:r w:rsidRPr="008B654D">
        <w:rPr>
          <w:rFonts w:ascii="Arial" w:hAnsi="Arial"/>
          <w:i/>
          <w:iCs/>
          <w:color w:val="000000"/>
        </w:rPr>
        <w:t xml:space="preserve"> </w:t>
      </w:r>
      <w:r>
        <w:rPr>
          <w:rFonts w:ascii="Arial" w:hAnsi="Arial"/>
          <w:i/>
          <w:iCs/>
          <w:color w:val="000000"/>
        </w:rPr>
        <w:t>‘</w:t>
      </w:r>
      <w:r w:rsidRPr="008B654D">
        <w:rPr>
          <w:rFonts w:ascii="Arial" w:hAnsi="Arial"/>
          <w:i/>
          <w:iCs/>
          <w:color w:val="000000"/>
        </w:rPr>
        <w:t>we don't really know what we can access</w:t>
      </w:r>
      <w:r>
        <w:rPr>
          <w:rFonts w:ascii="Arial" w:hAnsi="Arial"/>
          <w:i/>
          <w:iCs/>
          <w:color w:val="000000"/>
        </w:rPr>
        <w:t>’</w:t>
      </w:r>
      <w:r w:rsidRPr="008B654D">
        <w:rPr>
          <w:rFonts w:ascii="Arial" w:hAnsi="Arial"/>
          <w:i/>
          <w:iCs/>
          <w:color w:val="000000"/>
        </w:rPr>
        <w:t xml:space="preserve"> or </w:t>
      </w:r>
      <w:r>
        <w:rPr>
          <w:rFonts w:ascii="Arial" w:hAnsi="Arial"/>
          <w:i/>
          <w:iCs/>
          <w:color w:val="000000"/>
        </w:rPr>
        <w:t>‘</w:t>
      </w:r>
      <w:r w:rsidRPr="008B654D">
        <w:rPr>
          <w:rFonts w:ascii="Arial" w:hAnsi="Arial"/>
          <w:i/>
          <w:iCs/>
          <w:color w:val="000000"/>
        </w:rPr>
        <w:t>we are not really sure how the NDIS can support us</w:t>
      </w:r>
      <w:r>
        <w:rPr>
          <w:rFonts w:ascii="Arial" w:hAnsi="Arial"/>
          <w:i/>
          <w:iCs/>
          <w:color w:val="000000"/>
        </w:rPr>
        <w:t>’</w:t>
      </w:r>
      <w:r w:rsidRPr="008B654D">
        <w:rPr>
          <w:rFonts w:ascii="Arial" w:hAnsi="Arial"/>
          <w:i/>
          <w:iCs/>
          <w:color w:val="000000"/>
        </w:rPr>
        <w:t xml:space="preserve">, that doesn't mean </w:t>
      </w:r>
      <w:r>
        <w:rPr>
          <w:rFonts w:ascii="Arial" w:hAnsi="Arial"/>
          <w:i/>
          <w:iCs/>
          <w:color w:val="000000"/>
        </w:rPr>
        <w:t>‘</w:t>
      </w:r>
      <w:r w:rsidRPr="008B654D">
        <w:rPr>
          <w:rFonts w:ascii="Arial" w:hAnsi="Arial"/>
          <w:i/>
          <w:iCs/>
          <w:color w:val="000000"/>
        </w:rPr>
        <w:t>give us a list of the things that we can't have</w:t>
      </w:r>
      <w:r>
        <w:rPr>
          <w:rFonts w:ascii="Arial" w:hAnsi="Arial"/>
          <w:i/>
          <w:iCs/>
          <w:color w:val="000000"/>
        </w:rPr>
        <w:t>’</w:t>
      </w:r>
      <w:r w:rsidRPr="008B654D">
        <w:rPr>
          <w:rFonts w:ascii="Arial" w:hAnsi="Arial"/>
          <w:i/>
          <w:iCs/>
          <w:color w:val="000000"/>
        </w:rPr>
        <w:t xml:space="preserve">. I think that means </w:t>
      </w:r>
      <w:r>
        <w:rPr>
          <w:rFonts w:ascii="Arial" w:hAnsi="Arial"/>
          <w:i/>
          <w:iCs/>
          <w:color w:val="000000"/>
        </w:rPr>
        <w:t>‘</w:t>
      </w:r>
      <w:r w:rsidRPr="008B654D">
        <w:rPr>
          <w:rFonts w:ascii="Arial" w:hAnsi="Arial"/>
          <w:i/>
          <w:iCs/>
          <w:color w:val="000000"/>
        </w:rPr>
        <w:t>hey, how can we think about this, how can we live good lives?</w:t>
      </w:r>
      <w:r>
        <w:rPr>
          <w:rFonts w:ascii="Arial" w:hAnsi="Arial"/>
          <w:i/>
          <w:iCs/>
          <w:color w:val="000000"/>
        </w:rPr>
        <w:t>’</w:t>
      </w:r>
      <w:r w:rsidRPr="008B654D">
        <w:rPr>
          <w:rFonts w:ascii="Arial" w:hAnsi="Arial"/>
          <w:i/>
          <w:iCs/>
          <w:color w:val="000000"/>
        </w:rPr>
        <w:t xml:space="preserve"> This doesn't read </w:t>
      </w:r>
      <w:r>
        <w:rPr>
          <w:rFonts w:ascii="Arial" w:hAnsi="Arial"/>
          <w:i/>
          <w:iCs/>
          <w:color w:val="000000"/>
        </w:rPr>
        <w:t>‘</w:t>
      </w:r>
      <w:r w:rsidRPr="008B654D">
        <w:rPr>
          <w:rFonts w:ascii="Arial" w:hAnsi="Arial"/>
          <w:i/>
          <w:iCs/>
          <w:color w:val="000000"/>
        </w:rPr>
        <w:t>how can we ensure th</w:t>
      </w:r>
      <w:r w:rsidRPr="001D1D28">
        <w:rPr>
          <w:rFonts w:ascii="Arial" w:hAnsi="Arial"/>
          <w:i/>
          <w:iCs/>
          <w:color w:val="000000"/>
        </w:rPr>
        <w:t>at disabled people are happy and thriving and getting the services that they want and need?’. It really reads as ‘what's the bare minimum that we can give people?</w:t>
      </w:r>
      <w:r>
        <w:rPr>
          <w:rFonts w:ascii="Arial" w:hAnsi="Arial"/>
          <w:i/>
          <w:iCs/>
          <w:color w:val="000000"/>
        </w:rPr>
        <w:t>’</w:t>
      </w:r>
      <w:r w:rsidRPr="001D1D28">
        <w:rPr>
          <w:rFonts w:ascii="Arial" w:hAnsi="Arial"/>
          <w:i/>
          <w:iCs/>
          <w:color w:val="000000"/>
        </w:rPr>
        <w:t xml:space="preserve"> </w:t>
      </w:r>
    </w:p>
    <w:p w14:paraId="13E87488" w14:textId="77777777" w:rsidR="00A62F1B" w:rsidRDefault="00A62F1B" w:rsidP="00A62F1B">
      <w:pPr>
        <w:spacing w:line="276" w:lineRule="auto"/>
      </w:pPr>
    </w:p>
    <w:p w14:paraId="57CB51FB" w14:textId="2A935A47" w:rsidR="00A62F1B" w:rsidRPr="008F1BA8" w:rsidRDefault="00C44E5F" w:rsidP="00A62F1B">
      <w:pPr>
        <w:spacing w:line="276" w:lineRule="auto"/>
      </w:pPr>
      <w:r>
        <w:t>T</w:t>
      </w:r>
      <w:r w:rsidR="00A62F1B">
        <w:t xml:space="preserve">his process of developing the draft lists has not included the </w:t>
      </w:r>
      <w:r w:rsidR="00A62F1B" w:rsidRPr="00BC511F">
        <w:t>expertise of people with disability at the forefront and centre of their development and implementation.</w:t>
      </w:r>
      <w:r w:rsidR="00A62F1B">
        <w:t xml:space="preserve"> People with disability must play a leadership role in the design and implementation of instruments enabling or limiting the use of certain supports under the scheme. </w:t>
      </w:r>
    </w:p>
    <w:p w14:paraId="2E14FC73" w14:textId="77777777" w:rsidR="00A62F1B" w:rsidRDefault="00A62F1B" w:rsidP="00A62F1B">
      <w:pPr>
        <w:spacing w:line="276" w:lineRule="auto"/>
      </w:pPr>
    </w:p>
    <w:p w14:paraId="7625A1B0" w14:textId="661F6D98" w:rsidR="00A62F1B" w:rsidRDefault="00A62F1B" w:rsidP="00A62F1B">
      <w:pPr>
        <w:spacing w:line="276" w:lineRule="auto"/>
        <w:rPr>
          <w:rFonts w:ascii="Arial" w:hAnsi="Arial"/>
          <w:color w:val="000000"/>
        </w:rPr>
      </w:pPr>
      <w:r>
        <w:t xml:space="preserve">Properly testing how these lists delineate between what is and is not able to be funded </w:t>
      </w:r>
      <w:r w:rsidRPr="000C75DB">
        <w:t>require</w:t>
      </w:r>
      <w:r>
        <w:t>s</w:t>
      </w:r>
      <w:r w:rsidRPr="000C75DB">
        <w:t xml:space="preserve"> the knowledge and expertise of people with disability</w:t>
      </w:r>
      <w:r>
        <w:t>, their family members and advocates</w:t>
      </w:r>
      <w:r w:rsidRPr="000C75DB">
        <w:t xml:space="preserve"> on how </w:t>
      </w:r>
      <w:r>
        <w:t xml:space="preserve">its expected implications </w:t>
      </w:r>
      <w:r w:rsidRPr="000C75DB">
        <w:t>will affect them</w:t>
      </w:r>
      <w:r>
        <w:t>.</w:t>
      </w:r>
      <w:r w:rsidRPr="000C75DB">
        <w:t xml:space="preserve"> </w:t>
      </w:r>
      <w:r>
        <w:t>T</w:t>
      </w:r>
      <w:r w:rsidRPr="000C75DB">
        <w:t xml:space="preserve">he short consultation period </w:t>
      </w:r>
      <w:r w:rsidR="008B4A06">
        <w:t>has</w:t>
      </w:r>
      <w:r w:rsidRPr="000C75DB">
        <w:t xml:space="preserve"> </w:t>
      </w:r>
      <w:r>
        <w:t xml:space="preserve">not </w:t>
      </w:r>
      <w:r w:rsidRPr="000C75DB">
        <w:t>allow</w:t>
      </w:r>
      <w:r w:rsidR="008B4A06">
        <w:t>ed</w:t>
      </w:r>
      <w:r>
        <w:t xml:space="preserve"> for such interrogation, especially given </w:t>
      </w:r>
      <w:r>
        <w:rPr>
          <w:rFonts w:ascii="Arial" w:hAnsi="Arial"/>
          <w:color w:val="000000"/>
        </w:rPr>
        <w:t xml:space="preserve">the level of technicality and detail that requires consideration and evaluation. One advocate commented: </w:t>
      </w:r>
    </w:p>
    <w:p w14:paraId="1CB8DBF2" w14:textId="77777777" w:rsidR="00A62F1B" w:rsidRDefault="00A62F1B" w:rsidP="00A62F1B">
      <w:pPr>
        <w:spacing w:line="276" w:lineRule="auto"/>
      </w:pPr>
    </w:p>
    <w:p w14:paraId="7ADA81E4" w14:textId="77777777" w:rsidR="00A62F1B" w:rsidRPr="00590AD2" w:rsidRDefault="00A62F1B" w:rsidP="00A62F1B">
      <w:pPr>
        <w:spacing w:line="276" w:lineRule="auto"/>
        <w:ind w:left="720"/>
        <w:rPr>
          <w:i/>
          <w:iCs/>
        </w:rPr>
      </w:pPr>
      <w:r w:rsidRPr="00590AD2">
        <w:rPr>
          <w:rFonts w:ascii="Arial" w:hAnsi="Arial"/>
          <w:i/>
          <w:iCs/>
          <w:color w:val="000000"/>
        </w:rPr>
        <w:t xml:space="preserve">This is the opposite of codesign. This is going to cause people to have severe problems. They will be </w:t>
      </w:r>
      <w:proofErr w:type="gramStart"/>
      <w:r w:rsidRPr="00590AD2">
        <w:rPr>
          <w:rFonts w:ascii="Arial" w:hAnsi="Arial"/>
          <w:i/>
          <w:iCs/>
          <w:color w:val="000000"/>
        </w:rPr>
        <w:t>exited</w:t>
      </w:r>
      <w:proofErr w:type="gramEnd"/>
      <w:r w:rsidRPr="00590AD2">
        <w:rPr>
          <w:rFonts w:ascii="Arial" w:hAnsi="Arial"/>
          <w:i/>
          <w:iCs/>
          <w:color w:val="000000"/>
        </w:rPr>
        <w:t xml:space="preserve"> from the scheme, they will have debts incurred that they have no way of challenging, they will be frightened to use their funding, they will have funding cuts</w:t>
      </w:r>
      <w:r>
        <w:rPr>
          <w:rFonts w:ascii="Arial" w:hAnsi="Arial"/>
          <w:i/>
          <w:iCs/>
          <w:color w:val="000000"/>
        </w:rPr>
        <w:t>.</w:t>
      </w:r>
    </w:p>
    <w:p w14:paraId="2BB603C3" w14:textId="77777777" w:rsidR="00A62F1B" w:rsidRPr="008F1BA8" w:rsidRDefault="00A62F1B" w:rsidP="00A62F1B">
      <w:pPr>
        <w:spacing w:line="276" w:lineRule="auto"/>
      </w:pPr>
    </w:p>
    <w:p w14:paraId="00BB141B" w14:textId="71FB1B40" w:rsidR="00A62F1B" w:rsidRDefault="00A62F1B" w:rsidP="00A62F1B">
      <w:pPr>
        <w:spacing w:line="276" w:lineRule="auto"/>
        <w:ind w:left="720"/>
      </w:pPr>
      <w:r w:rsidRPr="00E01513">
        <w:rPr>
          <w:b/>
          <w:bCs/>
          <w:shd w:val="clear" w:color="auto" w:fill="FFFFFF"/>
        </w:rPr>
        <w:t xml:space="preserve">Recommendation </w:t>
      </w:r>
      <w:r w:rsidR="00833D9C">
        <w:rPr>
          <w:b/>
          <w:bCs/>
          <w:shd w:val="clear" w:color="auto" w:fill="FFFFFF"/>
        </w:rPr>
        <w:t>1</w:t>
      </w:r>
      <w:r>
        <w:rPr>
          <w:b/>
          <w:bCs/>
          <w:shd w:val="clear" w:color="auto" w:fill="FFFFFF"/>
        </w:rPr>
        <w:t>:</w:t>
      </w:r>
      <w:r>
        <w:t xml:space="preserve"> T</w:t>
      </w:r>
      <w:r w:rsidRPr="006C3936">
        <w:t xml:space="preserve">hat </w:t>
      </w:r>
      <w:r>
        <w:t>G</w:t>
      </w:r>
      <w:r w:rsidRPr="006C3936">
        <w:t xml:space="preserve">overnment </w:t>
      </w:r>
      <w:r>
        <w:t>p</w:t>
      </w:r>
      <w:r w:rsidRPr="00BC511F">
        <w:t>rovide an extension for consultation</w:t>
      </w:r>
      <w:r>
        <w:t xml:space="preserve"> and delay the implementation of these rules.</w:t>
      </w:r>
      <w:r w:rsidRPr="00BC511F">
        <w:t xml:space="preserve"> People with disability</w:t>
      </w:r>
      <w:r>
        <w:t xml:space="preserve"> and their </w:t>
      </w:r>
      <w:r>
        <w:lastRenderedPageBreak/>
        <w:t>representative and advocacy organisation</w:t>
      </w:r>
      <w:r w:rsidRPr="00BC511F">
        <w:t xml:space="preserve"> need time to meaning</w:t>
      </w:r>
      <w:r>
        <w:t>ful</w:t>
      </w:r>
      <w:r w:rsidRPr="00BC511F">
        <w:t xml:space="preserve">ly engage, and to fully examine the extent of </w:t>
      </w:r>
      <w:r w:rsidR="008D2DE0">
        <w:t xml:space="preserve">likely impacts and </w:t>
      </w:r>
      <w:r w:rsidRPr="00BC511F">
        <w:t>risks of the</w:t>
      </w:r>
      <w:r w:rsidR="008D2DE0">
        <w:t xml:space="preserve"> draft</w:t>
      </w:r>
      <w:r w:rsidRPr="00BC511F">
        <w:t xml:space="preserve"> lists. </w:t>
      </w:r>
    </w:p>
    <w:p w14:paraId="4E9EFCC4" w14:textId="77777777" w:rsidR="00AA7C26" w:rsidRDefault="00AA7C26" w:rsidP="001A3327">
      <w:pPr>
        <w:spacing w:line="276" w:lineRule="auto"/>
      </w:pPr>
    </w:p>
    <w:p w14:paraId="7D979F6A" w14:textId="5F0A1266" w:rsidR="00AA7C26" w:rsidRDefault="00AA7C26" w:rsidP="001A3327">
      <w:pPr>
        <w:spacing w:line="276" w:lineRule="auto"/>
      </w:pPr>
      <w:r w:rsidRPr="00FB6D75">
        <w:t xml:space="preserve">While there is a need for transitional rules to be put in place should the NDIS Bill pass, hasty development of these consequential lists </w:t>
      </w:r>
      <w:r>
        <w:t xml:space="preserve">is a step backwards in the project of NDIS reforms. </w:t>
      </w:r>
      <w:r w:rsidRPr="00FB6D75">
        <w:t>We instead need an approach that preserves the definitions of supports as currently understood</w:t>
      </w:r>
      <w:r>
        <w:t>,</w:t>
      </w:r>
      <w:r w:rsidRPr="00FB6D75">
        <w:t xml:space="preserve"> while </w:t>
      </w:r>
      <w:r>
        <w:t xml:space="preserve">intergovernmental </w:t>
      </w:r>
      <w:r w:rsidRPr="00FB6D75">
        <w:t xml:space="preserve">work </w:t>
      </w:r>
      <w:r>
        <w:t>is undertaken to</w:t>
      </w:r>
      <w:r w:rsidRPr="00FB6D75">
        <w:t xml:space="preserve"> </w:t>
      </w:r>
      <w:r>
        <w:t>establish greater clarity and access to supports through other systems</w:t>
      </w:r>
      <w:r w:rsidRPr="00FB6D75">
        <w:t>.</w:t>
      </w:r>
    </w:p>
    <w:p w14:paraId="6F967A8F" w14:textId="77777777" w:rsidR="000E32BA" w:rsidRDefault="000E32BA" w:rsidP="001A3327">
      <w:pPr>
        <w:spacing w:line="276" w:lineRule="auto"/>
      </w:pPr>
    </w:p>
    <w:p w14:paraId="50F1F17E" w14:textId="49514EB3" w:rsidR="000E32BA" w:rsidRPr="00FB6D75" w:rsidRDefault="000E32BA" w:rsidP="000E32BA">
      <w:pPr>
        <w:spacing w:line="276" w:lineRule="auto"/>
        <w:ind w:left="720"/>
      </w:pPr>
      <w:r w:rsidRPr="00E001F3">
        <w:rPr>
          <w:b/>
          <w:bCs/>
        </w:rPr>
        <w:t xml:space="preserve">Recommendation </w:t>
      </w:r>
      <w:r w:rsidR="009217CA">
        <w:rPr>
          <w:b/>
          <w:bCs/>
        </w:rPr>
        <w:t>2</w:t>
      </w:r>
      <w:r w:rsidRPr="00E001F3">
        <w:rPr>
          <w:b/>
          <w:bCs/>
        </w:rPr>
        <w:t>:</w:t>
      </w:r>
      <w:r>
        <w:t xml:space="preserve"> That interim rules preserve the definition of supports as currently understood, while work proceeds to build Category A rules, through co-design with people with disability, their representative organisations and advocates.  </w:t>
      </w:r>
    </w:p>
    <w:p w14:paraId="3AEFCE2E" w14:textId="77777777" w:rsidR="001A3327" w:rsidRDefault="001A3327" w:rsidP="001A3327">
      <w:pPr>
        <w:spacing w:line="276" w:lineRule="auto"/>
      </w:pPr>
    </w:p>
    <w:p w14:paraId="5F1AE259" w14:textId="42F4DC56" w:rsidR="001A3327" w:rsidRPr="00FB6D75" w:rsidRDefault="001A3327" w:rsidP="001A3327">
      <w:pPr>
        <w:spacing w:line="276" w:lineRule="auto"/>
      </w:pPr>
      <w:r>
        <w:t>Along with our fellow disability representative organisations</w:t>
      </w:r>
      <w:r w:rsidR="00F43266">
        <w:rPr>
          <w:rStyle w:val="FootnoteReference"/>
        </w:rPr>
        <w:footnoteReference w:id="5"/>
      </w:r>
      <w:r>
        <w:t xml:space="preserve">, DANA </w:t>
      </w:r>
      <w:r w:rsidRPr="007D2B37">
        <w:t>believe</w:t>
      </w:r>
      <w:r>
        <w:t>s</w:t>
      </w:r>
      <w:r w:rsidRPr="007D2B37">
        <w:t xml:space="preserve"> these lists in their current form will cause significant harm to people with disability and are completely out of step with the spirit and intent of the NDIS. </w:t>
      </w:r>
      <w:r>
        <w:t xml:space="preserve">Rather than detailed lists attempting to address the complexities of disability support </w:t>
      </w:r>
      <w:proofErr w:type="gramStart"/>
      <w:r>
        <w:t>needs</w:t>
      </w:r>
      <w:proofErr w:type="gramEnd"/>
      <w:r>
        <w:t xml:space="preserve"> and the current landscape of non-NDIS supports available to meet these needs, our preferred approach would be more effective and consistent use of principles to guide decisions about what supports can or cannot be funded through the scheme. </w:t>
      </w:r>
    </w:p>
    <w:p w14:paraId="57FC370D" w14:textId="77777777" w:rsidR="001A3327" w:rsidRDefault="001A3327" w:rsidP="001A3327">
      <w:pPr>
        <w:spacing w:line="276" w:lineRule="auto"/>
      </w:pPr>
    </w:p>
    <w:p w14:paraId="01D8C611" w14:textId="77777777" w:rsidR="001A3327" w:rsidRPr="0021468D" w:rsidRDefault="001A3327" w:rsidP="001A3327">
      <w:pPr>
        <w:spacing w:line="276" w:lineRule="auto"/>
      </w:pPr>
      <w:r w:rsidRPr="0021468D">
        <w:t>The key principles we believe must be included for NDIS supports are: </w:t>
      </w:r>
    </w:p>
    <w:p w14:paraId="74333391" w14:textId="77777777" w:rsidR="001A3327" w:rsidRPr="0021468D" w:rsidRDefault="001A3327" w:rsidP="001A3327">
      <w:pPr>
        <w:numPr>
          <w:ilvl w:val="0"/>
          <w:numId w:val="7"/>
        </w:numPr>
        <w:spacing w:line="276" w:lineRule="auto"/>
      </w:pPr>
      <w:r w:rsidRPr="0021468D">
        <w:t>Reasonable and necessary </w:t>
      </w:r>
    </w:p>
    <w:p w14:paraId="6B4E4720" w14:textId="77777777" w:rsidR="001A3327" w:rsidRPr="0021468D" w:rsidRDefault="001A3327" w:rsidP="001A3327">
      <w:pPr>
        <w:numPr>
          <w:ilvl w:val="0"/>
          <w:numId w:val="8"/>
        </w:numPr>
        <w:spacing w:line="276" w:lineRule="auto"/>
      </w:pPr>
      <w:r>
        <w:t>R</w:t>
      </w:r>
      <w:r w:rsidRPr="0021468D">
        <w:t>elated to a person’s disability </w:t>
      </w:r>
    </w:p>
    <w:p w14:paraId="350B745C" w14:textId="77777777" w:rsidR="001A3327" w:rsidRPr="0021468D" w:rsidRDefault="001A3327" w:rsidP="001A3327">
      <w:pPr>
        <w:numPr>
          <w:ilvl w:val="0"/>
          <w:numId w:val="9"/>
        </w:numPr>
        <w:spacing w:line="276" w:lineRule="auto"/>
      </w:pPr>
      <w:proofErr w:type="gramStart"/>
      <w:r w:rsidRPr="0021468D">
        <w:t>Take into account</w:t>
      </w:r>
      <w:proofErr w:type="gramEnd"/>
      <w:r w:rsidRPr="0021468D">
        <w:t xml:space="preserve"> what is provided by other government supports </w:t>
      </w:r>
    </w:p>
    <w:p w14:paraId="137BD041" w14:textId="77777777" w:rsidR="001A3327" w:rsidRPr="0021468D" w:rsidRDefault="001A3327" w:rsidP="001A3327">
      <w:pPr>
        <w:numPr>
          <w:ilvl w:val="0"/>
          <w:numId w:val="10"/>
        </w:numPr>
        <w:spacing w:line="276" w:lineRule="auto"/>
      </w:pPr>
      <w:r w:rsidRPr="0021468D">
        <w:t>Represent value for money </w:t>
      </w:r>
    </w:p>
    <w:p w14:paraId="0FF1177F" w14:textId="77777777" w:rsidR="001A3327" w:rsidRDefault="001A3327" w:rsidP="001A3327">
      <w:pPr>
        <w:spacing w:line="276" w:lineRule="auto"/>
      </w:pPr>
    </w:p>
    <w:p w14:paraId="2F1F1A5C" w14:textId="77777777" w:rsidR="001A3327" w:rsidRDefault="001A3327" w:rsidP="001A3327">
      <w:pPr>
        <w:spacing w:line="276" w:lineRule="auto"/>
      </w:pPr>
      <w:r>
        <w:t xml:space="preserve">These principles must reflect the precedents established by caselaw from Administrative Appeals Tribunal (AAT) and Federal Court decisions to ensure continuity of supports. </w:t>
      </w:r>
    </w:p>
    <w:p w14:paraId="5743103D" w14:textId="77777777" w:rsidR="001A3327" w:rsidRDefault="001A3327" w:rsidP="001A3327">
      <w:pPr>
        <w:spacing w:line="276" w:lineRule="auto"/>
      </w:pPr>
    </w:p>
    <w:p w14:paraId="42D2E5AD" w14:textId="4F450AF5" w:rsidR="001A3327" w:rsidRDefault="001A3327" w:rsidP="001A3327">
      <w:pPr>
        <w:spacing w:line="276" w:lineRule="auto"/>
        <w:ind w:left="720"/>
      </w:pPr>
      <w:r w:rsidRPr="00814AB1">
        <w:rPr>
          <w:b/>
          <w:bCs/>
        </w:rPr>
        <w:t xml:space="preserve">Recommendation </w:t>
      </w:r>
      <w:r w:rsidR="009217CA">
        <w:rPr>
          <w:b/>
          <w:bCs/>
        </w:rPr>
        <w:t>3</w:t>
      </w:r>
      <w:r w:rsidRPr="00814AB1">
        <w:rPr>
          <w:b/>
          <w:bCs/>
        </w:rPr>
        <w:t>:</w:t>
      </w:r>
      <w:r>
        <w:t xml:space="preserve"> That Government a</w:t>
      </w:r>
      <w:r w:rsidRPr="00814AB1">
        <w:t>dopt a principles-based approach to replace the lists, to empower people with disability and their families to continue using innovative and cost-effective solutions to live their lives within their communities.</w:t>
      </w:r>
    </w:p>
    <w:p w14:paraId="2FC1FECE" w14:textId="77777777" w:rsidR="001A3327" w:rsidRDefault="001A3327" w:rsidP="001A3327">
      <w:pPr>
        <w:spacing w:line="276" w:lineRule="auto"/>
      </w:pPr>
    </w:p>
    <w:p w14:paraId="40590053" w14:textId="77777777" w:rsidR="001A3327" w:rsidRDefault="001A3327" w:rsidP="001A3327">
      <w:pPr>
        <w:spacing w:line="276" w:lineRule="auto"/>
      </w:pPr>
      <w:r>
        <w:t xml:space="preserve">The draft lists specifically in their current form, and more broadly using these types of lists would not ease confusion or uncertainty or lead to equity, clarity or efficiency in NDIS supports. The approach taken by these lists, and language surrounding them is problematic, demonstrating a lack of trust and genuine guidance for people with disability. </w:t>
      </w:r>
    </w:p>
    <w:p w14:paraId="23FEEF21" w14:textId="77777777" w:rsidR="00A62F1B" w:rsidRDefault="00A62F1B" w:rsidP="00A62F1B">
      <w:pPr>
        <w:spacing w:line="276" w:lineRule="auto"/>
        <w:rPr>
          <w:rFonts w:eastAsiaTheme="majorEastAsia"/>
          <w:b/>
          <w:color w:val="2F5496" w:themeColor="accent1" w:themeShade="BF"/>
          <w:sz w:val="36"/>
          <w:szCs w:val="32"/>
        </w:rPr>
      </w:pPr>
      <w:r>
        <w:br w:type="page"/>
      </w:r>
    </w:p>
    <w:p w14:paraId="7D310C9B" w14:textId="3314F796" w:rsidR="008F1BA8" w:rsidRPr="008F1BA8" w:rsidRDefault="004332A8" w:rsidP="00A7685B">
      <w:pPr>
        <w:pStyle w:val="Heading1"/>
      </w:pPr>
      <w:bookmarkStart w:id="37" w:name="_Toc175048769"/>
      <w:r>
        <w:lastRenderedPageBreak/>
        <w:t>2</w:t>
      </w:r>
      <w:r w:rsidR="00D36068">
        <w:t>.</w:t>
      </w:r>
      <w:r w:rsidR="46855393" w:rsidRPr="22345917">
        <w:t xml:space="preserve"> </w:t>
      </w:r>
      <w:r w:rsidR="00073503">
        <w:t>Lists approach is flawed</w:t>
      </w:r>
      <w:bookmarkEnd w:id="37"/>
    </w:p>
    <w:p w14:paraId="32236949" w14:textId="77777777" w:rsidR="003C21FB" w:rsidRPr="003C21FB" w:rsidRDefault="003C21FB" w:rsidP="00A7685B">
      <w:pPr>
        <w:spacing w:line="276" w:lineRule="auto"/>
      </w:pPr>
    </w:p>
    <w:p w14:paraId="16A7BFE0" w14:textId="391E0410" w:rsidR="007C46AC" w:rsidRPr="000473F2" w:rsidRDefault="007519D6" w:rsidP="007C46AC">
      <w:pPr>
        <w:spacing w:line="276" w:lineRule="auto"/>
      </w:pPr>
      <w:r>
        <w:t xml:space="preserve">DANA is extremely concerned about the impact of </w:t>
      </w:r>
      <w:r w:rsidR="004D129E">
        <w:t xml:space="preserve">the draft </w:t>
      </w:r>
      <w:r>
        <w:t xml:space="preserve">lists on people with disability, and on </w:t>
      </w:r>
      <w:r w:rsidR="00D75E3F">
        <w:t xml:space="preserve">the already overstretched </w:t>
      </w:r>
      <w:r>
        <w:t>advoca</w:t>
      </w:r>
      <w:r w:rsidR="00D75E3F">
        <w:t>cy</w:t>
      </w:r>
      <w:r w:rsidR="00793A1C">
        <w:t xml:space="preserve"> and peer support</w:t>
      </w:r>
      <w:r w:rsidR="00D75E3F">
        <w:t xml:space="preserve"> organisations</w:t>
      </w:r>
      <w:r>
        <w:t xml:space="preserve"> who will be supporting them through </w:t>
      </w:r>
      <w:r w:rsidR="00E602ED">
        <w:t>NDIS reforms</w:t>
      </w:r>
      <w:r>
        <w:t xml:space="preserve">. </w:t>
      </w:r>
      <w:r w:rsidR="007C46AC">
        <w:rPr>
          <w:rFonts w:ascii="Arial" w:hAnsi="Arial"/>
          <w:color w:val="000000"/>
        </w:rPr>
        <w:t>The draft lists are long, unwieldy</w:t>
      </w:r>
      <w:r w:rsidR="00D53321">
        <w:rPr>
          <w:rFonts w:ascii="Arial" w:hAnsi="Arial"/>
          <w:color w:val="000000"/>
        </w:rPr>
        <w:t>,</w:t>
      </w:r>
      <w:r w:rsidR="007C46AC">
        <w:rPr>
          <w:rFonts w:ascii="Arial" w:hAnsi="Arial"/>
          <w:color w:val="000000"/>
        </w:rPr>
        <w:t xml:space="preserve"> technically oriented and difficult to understand. The</w:t>
      </w:r>
      <w:r w:rsidR="00C1304F">
        <w:rPr>
          <w:rFonts w:ascii="Arial" w:hAnsi="Arial"/>
          <w:color w:val="000000"/>
        </w:rPr>
        <w:t xml:space="preserve"> two</w:t>
      </w:r>
      <w:r w:rsidR="007C46AC">
        <w:rPr>
          <w:rFonts w:ascii="Arial" w:hAnsi="Arial"/>
          <w:color w:val="000000"/>
        </w:rPr>
        <w:t xml:space="preserve"> lists </w:t>
      </w:r>
      <w:r w:rsidR="00205BFE">
        <w:rPr>
          <w:rFonts w:ascii="Arial" w:hAnsi="Arial"/>
          <w:color w:val="000000"/>
        </w:rPr>
        <w:t xml:space="preserve">are </w:t>
      </w:r>
      <w:r w:rsidR="007C46AC">
        <w:rPr>
          <w:rFonts w:ascii="Arial" w:hAnsi="Arial"/>
          <w:color w:val="000000"/>
        </w:rPr>
        <w:t xml:space="preserve">complicated by carve outs and conditions that apply to certain things being in or out of the scheme. We note that the </w:t>
      </w:r>
      <w:r w:rsidR="00200AC8">
        <w:rPr>
          <w:rFonts w:ascii="Arial" w:hAnsi="Arial"/>
          <w:color w:val="000000"/>
        </w:rPr>
        <w:t>E</w:t>
      </w:r>
      <w:r w:rsidR="007C46AC">
        <w:rPr>
          <w:rFonts w:ascii="Arial" w:hAnsi="Arial"/>
          <w:color w:val="000000"/>
        </w:rPr>
        <w:t xml:space="preserve">asy </w:t>
      </w:r>
      <w:r w:rsidR="00200AC8">
        <w:rPr>
          <w:rFonts w:ascii="Arial" w:hAnsi="Arial"/>
          <w:color w:val="000000"/>
        </w:rPr>
        <w:t>R</w:t>
      </w:r>
      <w:r w:rsidR="007C46AC">
        <w:rPr>
          <w:rFonts w:ascii="Arial" w:hAnsi="Arial"/>
          <w:color w:val="000000"/>
        </w:rPr>
        <w:t xml:space="preserve">ead </w:t>
      </w:r>
      <w:r w:rsidR="00200AC8">
        <w:rPr>
          <w:rFonts w:ascii="Arial" w:hAnsi="Arial"/>
          <w:color w:val="000000"/>
        </w:rPr>
        <w:t xml:space="preserve">and Auslan </w:t>
      </w:r>
      <w:r w:rsidR="007C46AC">
        <w:rPr>
          <w:rFonts w:ascii="Arial" w:hAnsi="Arial"/>
          <w:color w:val="000000"/>
        </w:rPr>
        <w:t>version</w:t>
      </w:r>
      <w:r w:rsidR="00200AC8">
        <w:rPr>
          <w:rFonts w:ascii="Arial" w:hAnsi="Arial"/>
          <w:color w:val="000000"/>
        </w:rPr>
        <w:t>s of the draft lists</w:t>
      </w:r>
      <w:r w:rsidR="007C46AC">
        <w:rPr>
          <w:rFonts w:ascii="Arial" w:hAnsi="Arial"/>
          <w:color w:val="000000"/>
        </w:rPr>
        <w:t xml:space="preserve"> was only published the week the consultation</w:t>
      </w:r>
      <w:r w:rsidR="00396A2E">
        <w:rPr>
          <w:rFonts w:ascii="Arial" w:hAnsi="Arial"/>
          <w:color w:val="000000"/>
        </w:rPr>
        <w:t xml:space="preserve"> was</w:t>
      </w:r>
      <w:r w:rsidR="007C46AC">
        <w:rPr>
          <w:rFonts w:ascii="Arial" w:hAnsi="Arial"/>
          <w:color w:val="000000"/>
        </w:rPr>
        <w:t xml:space="preserve"> </w:t>
      </w:r>
      <w:r w:rsidR="00396A2E">
        <w:rPr>
          <w:rFonts w:ascii="Arial" w:hAnsi="Arial"/>
          <w:color w:val="000000"/>
        </w:rPr>
        <w:t>originally</w:t>
      </w:r>
      <w:r w:rsidR="007C46AC">
        <w:rPr>
          <w:rFonts w:ascii="Arial" w:hAnsi="Arial"/>
          <w:color w:val="000000"/>
        </w:rPr>
        <w:t xml:space="preserve"> closing, making </w:t>
      </w:r>
      <w:r w:rsidR="00C349AD">
        <w:rPr>
          <w:rFonts w:ascii="Arial" w:hAnsi="Arial"/>
          <w:color w:val="000000"/>
        </w:rPr>
        <w:t xml:space="preserve">meaningful </w:t>
      </w:r>
      <w:r w:rsidR="007C46AC">
        <w:rPr>
          <w:rFonts w:ascii="Arial" w:hAnsi="Arial"/>
          <w:color w:val="000000"/>
        </w:rPr>
        <w:t xml:space="preserve">consultation </w:t>
      </w:r>
      <w:r w:rsidR="00E925ED">
        <w:rPr>
          <w:rFonts w:ascii="Arial" w:hAnsi="Arial"/>
          <w:color w:val="000000"/>
        </w:rPr>
        <w:t>with</w:t>
      </w:r>
      <w:r w:rsidR="007C46AC">
        <w:rPr>
          <w:rFonts w:ascii="Arial" w:hAnsi="Arial"/>
          <w:color w:val="000000"/>
        </w:rPr>
        <w:t xml:space="preserve"> </w:t>
      </w:r>
      <w:r w:rsidR="00395852">
        <w:rPr>
          <w:rFonts w:ascii="Arial" w:hAnsi="Arial"/>
          <w:color w:val="000000"/>
        </w:rPr>
        <w:t xml:space="preserve">many </w:t>
      </w:r>
      <w:r w:rsidR="007C46AC">
        <w:rPr>
          <w:rFonts w:ascii="Arial" w:hAnsi="Arial"/>
          <w:color w:val="000000"/>
        </w:rPr>
        <w:t>people with disability impossible.</w:t>
      </w:r>
      <w:r w:rsidR="00FB7A7A">
        <w:rPr>
          <w:rFonts w:ascii="Arial" w:hAnsi="Arial"/>
          <w:color w:val="000000"/>
        </w:rPr>
        <w:t xml:space="preserve"> </w:t>
      </w:r>
      <w:r w:rsidR="007C46AC">
        <w:rPr>
          <w:rFonts w:ascii="Arial" w:hAnsi="Arial"/>
          <w:color w:val="000000"/>
        </w:rPr>
        <w:t xml:space="preserve">  </w:t>
      </w:r>
    </w:p>
    <w:p w14:paraId="5D169625" w14:textId="3C78A8AD" w:rsidR="00D87AC3" w:rsidRDefault="00D87AC3" w:rsidP="00A7685B">
      <w:pPr>
        <w:spacing w:line="276" w:lineRule="auto"/>
      </w:pPr>
    </w:p>
    <w:p w14:paraId="725FA761" w14:textId="026DD3CC" w:rsidR="00FB0BDC" w:rsidRDefault="00746ADA" w:rsidP="00A7685B">
      <w:pPr>
        <w:spacing w:line="276" w:lineRule="auto"/>
        <w:rPr>
          <w:rFonts w:ascii="Arial" w:hAnsi="Arial"/>
          <w:color w:val="000000"/>
        </w:rPr>
      </w:pPr>
      <w:r>
        <w:t>We have heard from advocates that t</w:t>
      </w:r>
      <w:r w:rsidR="007519D6">
        <w:t>his</w:t>
      </w:r>
      <w:r w:rsidR="00757D8D">
        <w:t xml:space="preserve"> purported</w:t>
      </w:r>
      <w:r w:rsidR="007519D6">
        <w:t xml:space="preserve"> effort to make things clearer is likely to </w:t>
      </w:r>
      <w:r w:rsidR="002D725D">
        <w:t xml:space="preserve">have the </w:t>
      </w:r>
      <w:r w:rsidR="007519D6">
        <w:t>opposite</w:t>
      </w:r>
      <w:r w:rsidR="002D725D">
        <w:t xml:space="preserve"> effect</w:t>
      </w:r>
      <w:r w:rsidR="007519D6">
        <w:t>.</w:t>
      </w:r>
      <w:r w:rsidR="0044051C">
        <w:t xml:space="preserve"> Advocates have questioned whether the </w:t>
      </w:r>
      <w:r w:rsidR="003F6539">
        <w:t xml:space="preserve">challenge of addressing uncertainty </w:t>
      </w:r>
      <w:r w:rsidR="00730BDD">
        <w:t xml:space="preserve">can </w:t>
      </w:r>
      <w:r w:rsidR="009452C1">
        <w:t xml:space="preserve">be </w:t>
      </w:r>
      <w:r w:rsidR="003C6D10">
        <w:t>solved through the introduction of lists</w:t>
      </w:r>
      <w:r w:rsidR="007D18E4">
        <w:t xml:space="preserve"> that</w:t>
      </w:r>
      <w:r w:rsidR="003860F2">
        <w:t xml:space="preserve"> </w:t>
      </w:r>
      <w:r w:rsidR="00642BA8">
        <w:t xml:space="preserve">divide </w:t>
      </w:r>
      <w:r w:rsidR="00A30C3E">
        <w:t>categories of support in</w:t>
      </w:r>
      <w:r w:rsidR="00A6631A">
        <w:t xml:space="preserve"> or out </w:t>
      </w:r>
      <w:r w:rsidR="00642BA8">
        <w:t>of</w:t>
      </w:r>
      <w:r w:rsidR="00804045">
        <w:t xml:space="preserve"> scheme funding</w:t>
      </w:r>
      <w:r w:rsidR="003C6D10">
        <w:t xml:space="preserve">. </w:t>
      </w:r>
      <w:r w:rsidR="00832C98">
        <w:rPr>
          <w:rFonts w:ascii="Arial" w:hAnsi="Arial"/>
          <w:color w:val="000000"/>
        </w:rPr>
        <w:t>T</w:t>
      </w:r>
      <w:r w:rsidR="006143BB">
        <w:rPr>
          <w:rFonts w:ascii="Arial" w:hAnsi="Arial"/>
          <w:color w:val="000000"/>
        </w:rPr>
        <w:t xml:space="preserve">he level of detail and clarity needed to allow for focused consideration on need in specific contexts of an individual’s </w:t>
      </w:r>
      <w:r w:rsidR="00832C98">
        <w:rPr>
          <w:rFonts w:ascii="Arial" w:hAnsi="Arial"/>
          <w:color w:val="000000"/>
        </w:rPr>
        <w:t xml:space="preserve">disability may not be </w:t>
      </w:r>
      <w:r w:rsidR="00702E19">
        <w:rPr>
          <w:rFonts w:ascii="Arial" w:hAnsi="Arial"/>
          <w:color w:val="000000"/>
        </w:rPr>
        <w:t>practically workable, e</w:t>
      </w:r>
      <w:r w:rsidR="00832C98">
        <w:rPr>
          <w:rFonts w:ascii="Arial" w:hAnsi="Arial"/>
          <w:color w:val="000000"/>
        </w:rPr>
        <w:t>ven with substantial revisions</w:t>
      </w:r>
      <w:r w:rsidR="001A5EDD">
        <w:rPr>
          <w:rFonts w:ascii="Arial" w:hAnsi="Arial"/>
          <w:color w:val="000000"/>
        </w:rPr>
        <w:t xml:space="preserve"> to the current draft lists. </w:t>
      </w:r>
      <w:r w:rsidR="00F153A3">
        <w:rPr>
          <w:rFonts w:ascii="Arial" w:hAnsi="Arial"/>
          <w:color w:val="000000"/>
        </w:rPr>
        <w:t xml:space="preserve"> </w:t>
      </w:r>
    </w:p>
    <w:p w14:paraId="0D35F7AF" w14:textId="77777777" w:rsidR="00FB0BDC" w:rsidRDefault="00FB0BDC" w:rsidP="00A7685B">
      <w:pPr>
        <w:spacing w:line="276" w:lineRule="auto"/>
        <w:rPr>
          <w:rFonts w:ascii="Arial" w:hAnsi="Arial"/>
          <w:color w:val="000000"/>
        </w:rPr>
      </w:pPr>
    </w:p>
    <w:p w14:paraId="322B0B4C" w14:textId="765AA238" w:rsidR="00BB64C7" w:rsidRDefault="009D2EFA" w:rsidP="00A7685B">
      <w:pPr>
        <w:spacing w:line="276" w:lineRule="auto"/>
        <w:rPr>
          <w:rFonts w:ascii="Arial" w:hAnsi="Arial"/>
          <w:color w:val="000000"/>
        </w:rPr>
      </w:pPr>
      <w:proofErr w:type="spellStart"/>
      <w:r>
        <w:rPr>
          <w:rFonts w:ascii="Arial" w:hAnsi="Arial"/>
          <w:color w:val="000000"/>
        </w:rPr>
        <w:t>T</w:t>
      </w:r>
      <w:r w:rsidR="001E4085">
        <w:rPr>
          <w:rFonts w:ascii="Arial" w:hAnsi="Arial"/>
          <w:color w:val="000000"/>
        </w:rPr>
        <w:t>these</w:t>
      </w:r>
      <w:proofErr w:type="spellEnd"/>
      <w:r w:rsidR="001E4085">
        <w:rPr>
          <w:rFonts w:ascii="Arial" w:hAnsi="Arial"/>
          <w:color w:val="000000"/>
        </w:rPr>
        <w:t xml:space="preserve"> lists presuppose </w:t>
      </w:r>
      <w:r w:rsidR="00FB27BA">
        <w:rPr>
          <w:rFonts w:ascii="Arial" w:hAnsi="Arial"/>
          <w:color w:val="000000"/>
        </w:rPr>
        <w:t xml:space="preserve">that </w:t>
      </w:r>
      <w:r w:rsidR="009D5245">
        <w:rPr>
          <w:rFonts w:ascii="Arial" w:hAnsi="Arial"/>
          <w:color w:val="000000"/>
        </w:rPr>
        <w:t xml:space="preserve">other </w:t>
      </w:r>
      <w:r w:rsidR="004E1B08">
        <w:rPr>
          <w:rFonts w:ascii="Arial" w:hAnsi="Arial"/>
          <w:color w:val="000000"/>
        </w:rPr>
        <w:t xml:space="preserve">service systems or arrangements </w:t>
      </w:r>
      <w:r w:rsidR="007C42C0">
        <w:rPr>
          <w:rFonts w:ascii="Arial" w:hAnsi="Arial"/>
          <w:color w:val="000000"/>
        </w:rPr>
        <w:t xml:space="preserve">are already </w:t>
      </w:r>
      <w:r w:rsidR="004E1B08">
        <w:rPr>
          <w:rFonts w:ascii="Arial" w:hAnsi="Arial"/>
          <w:color w:val="000000"/>
        </w:rPr>
        <w:t xml:space="preserve">in place to provide the </w:t>
      </w:r>
      <w:r w:rsidR="0012222F">
        <w:rPr>
          <w:rFonts w:ascii="Arial" w:hAnsi="Arial"/>
          <w:color w:val="000000"/>
        </w:rPr>
        <w:t xml:space="preserve">needed supports that </w:t>
      </w:r>
      <w:r w:rsidR="00382BC8">
        <w:rPr>
          <w:rFonts w:ascii="Arial" w:hAnsi="Arial"/>
          <w:color w:val="000000"/>
        </w:rPr>
        <w:t xml:space="preserve">are </w:t>
      </w:r>
      <w:r w:rsidR="00F63C4C">
        <w:rPr>
          <w:rFonts w:ascii="Arial" w:hAnsi="Arial"/>
          <w:color w:val="000000"/>
        </w:rPr>
        <w:t xml:space="preserve">not </w:t>
      </w:r>
      <w:r w:rsidR="007C42C0">
        <w:rPr>
          <w:rFonts w:ascii="Arial" w:hAnsi="Arial"/>
          <w:color w:val="000000"/>
        </w:rPr>
        <w:t>defined a</w:t>
      </w:r>
      <w:r w:rsidR="00382BC8">
        <w:rPr>
          <w:rFonts w:ascii="Arial" w:hAnsi="Arial"/>
          <w:color w:val="000000"/>
        </w:rPr>
        <w:t>s</w:t>
      </w:r>
      <w:r w:rsidR="007C42C0">
        <w:rPr>
          <w:rFonts w:ascii="Arial" w:hAnsi="Arial"/>
          <w:color w:val="000000"/>
        </w:rPr>
        <w:t xml:space="preserve"> supports under the responsibility of the NDIS – yet the strongest message of the NDIS review was</w:t>
      </w:r>
      <w:r w:rsidR="00916E95">
        <w:rPr>
          <w:rFonts w:ascii="Arial" w:hAnsi="Arial"/>
          <w:color w:val="000000"/>
        </w:rPr>
        <w:t xml:space="preserve"> that the</w:t>
      </w:r>
      <w:r w:rsidR="0036179C">
        <w:rPr>
          <w:rFonts w:ascii="Arial" w:hAnsi="Arial"/>
          <w:color w:val="000000"/>
        </w:rPr>
        <w:t xml:space="preserve"> scheme has become the </w:t>
      </w:r>
      <w:r w:rsidR="00EF7D83">
        <w:rPr>
          <w:rFonts w:ascii="Arial" w:hAnsi="Arial"/>
          <w:color w:val="000000"/>
        </w:rPr>
        <w:t>‘</w:t>
      </w:r>
      <w:r w:rsidR="0036179C">
        <w:rPr>
          <w:rFonts w:ascii="Arial" w:hAnsi="Arial"/>
          <w:color w:val="000000"/>
        </w:rPr>
        <w:t>oasis in the desert</w:t>
      </w:r>
      <w:r w:rsidR="00EF7D83">
        <w:rPr>
          <w:rFonts w:ascii="Arial" w:hAnsi="Arial"/>
          <w:color w:val="000000"/>
        </w:rPr>
        <w:t>’</w:t>
      </w:r>
      <w:r w:rsidR="003971E5">
        <w:rPr>
          <w:rFonts w:ascii="Arial" w:hAnsi="Arial"/>
          <w:color w:val="000000"/>
        </w:rPr>
        <w:t xml:space="preserve">, with mainstream supports failing people with disability </w:t>
      </w:r>
      <w:r w:rsidR="003C1E21">
        <w:rPr>
          <w:rFonts w:ascii="Arial" w:hAnsi="Arial"/>
          <w:color w:val="000000"/>
        </w:rPr>
        <w:t xml:space="preserve">or inconsistently accessible across </w:t>
      </w:r>
      <w:r w:rsidR="00A05AA1">
        <w:rPr>
          <w:rFonts w:ascii="Arial" w:hAnsi="Arial"/>
          <w:color w:val="000000"/>
        </w:rPr>
        <w:t xml:space="preserve">jurisdictions, regions or demographics. </w:t>
      </w:r>
      <w:r w:rsidR="00BE6F2E">
        <w:rPr>
          <w:rFonts w:ascii="Arial" w:hAnsi="Arial"/>
          <w:color w:val="000000"/>
        </w:rPr>
        <w:t>Furthermore</w:t>
      </w:r>
      <w:r w:rsidR="00547837">
        <w:rPr>
          <w:rFonts w:ascii="Arial" w:hAnsi="Arial"/>
          <w:color w:val="000000"/>
        </w:rPr>
        <w:t>, this approach runs counter to</w:t>
      </w:r>
      <w:r w:rsidR="00E35DCB">
        <w:rPr>
          <w:rFonts w:ascii="Arial" w:hAnsi="Arial"/>
          <w:color w:val="000000"/>
        </w:rPr>
        <w:t xml:space="preserve"> </w:t>
      </w:r>
      <w:r w:rsidR="00BB64C7">
        <w:rPr>
          <w:rFonts w:ascii="Arial" w:hAnsi="Arial"/>
          <w:color w:val="000000"/>
        </w:rPr>
        <w:t>R</w:t>
      </w:r>
      <w:r w:rsidR="00547837">
        <w:rPr>
          <w:rFonts w:ascii="Arial" w:hAnsi="Arial"/>
          <w:color w:val="000000"/>
        </w:rPr>
        <w:t xml:space="preserve">ecommendation </w:t>
      </w:r>
      <w:r w:rsidR="00BB64C7">
        <w:rPr>
          <w:rFonts w:ascii="Arial" w:hAnsi="Arial"/>
          <w:color w:val="000000"/>
        </w:rPr>
        <w:t xml:space="preserve">3 </w:t>
      </w:r>
      <w:r w:rsidR="00F00845">
        <w:rPr>
          <w:rFonts w:ascii="Arial" w:hAnsi="Arial"/>
          <w:color w:val="000000"/>
        </w:rPr>
        <w:t xml:space="preserve">from the NDIS Review panel </w:t>
      </w:r>
      <w:r w:rsidR="00832EEE">
        <w:rPr>
          <w:rFonts w:ascii="Arial" w:hAnsi="Arial"/>
          <w:color w:val="000000"/>
        </w:rPr>
        <w:t xml:space="preserve">- </w:t>
      </w:r>
      <w:r w:rsidR="000C2B62">
        <w:rPr>
          <w:rFonts w:ascii="Arial" w:hAnsi="Arial"/>
          <w:color w:val="000000"/>
        </w:rPr>
        <w:t xml:space="preserve">to provide a fairer and more consistent </w:t>
      </w:r>
      <w:r w:rsidR="00615B3A">
        <w:rPr>
          <w:rFonts w:ascii="Arial" w:hAnsi="Arial"/>
          <w:color w:val="000000"/>
        </w:rPr>
        <w:t>participant pathwa</w:t>
      </w:r>
      <w:r w:rsidR="005E02EA">
        <w:rPr>
          <w:rFonts w:ascii="Arial" w:hAnsi="Arial"/>
          <w:color w:val="000000"/>
        </w:rPr>
        <w:t xml:space="preserve">y. </w:t>
      </w:r>
      <w:r w:rsidR="004B2BBE">
        <w:rPr>
          <w:rFonts w:ascii="Arial" w:hAnsi="Arial"/>
          <w:color w:val="000000"/>
        </w:rPr>
        <w:t>Action 3.5</w:t>
      </w:r>
      <w:r w:rsidR="005E02EA">
        <w:rPr>
          <w:rFonts w:ascii="Arial" w:hAnsi="Arial"/>
          <w:color w:val="000000"/>
        </w:rPr>
        <w:t xml:space="preserve"> of the review</w:t>
      </w:r>
      <w:r w:rsidR="004B2BBE">
        <w:rPr>
          <w:rFonts w:ascii="Arial" w:hAnsi="Arial"/>
          <w:color w:val="000000"/>
        </w:rPr>
        <w:t xml:space="preserve"> </w:t>
      </w:r>
      <w:r w:rsidR="008B4CD3">
        <w:rPr>
          <w:rFonts w:ascii="Arial" w:hAnsi="Arial"/>
          <w:color w:val="000000"/>
        </w:rPr>
        <w:t>recomme</w:t>
      </w:r>
      <w:r w:rsidR="00461BF4">
        <w:rPr>
          <w:rFonts w:ascii="Arial" w:hAnsi="Arial"/>
          <w:color w:val="000000"/>
        </w:rPr>
        <w:t xml:space="preserve">nded </w:t>
      </w:r>
      <w:r w:rsidR="003D564A">
        <w:rPr>
          <w:rFonts w:ascii="Arial" w:hAnsi="Arial"/>
          <w:color w:val="000000"/>
        </w:rPr>
        <w:t xml:space="preserve">that the National Disability Insurance Agency </w:t>
      </w:r>
      <w:r w:rsidR="00175642">
        <w:rPr>
          <w:rFonts w:ascii="Arial" w:hAnsi="Arial"/>
          <w:color w:val="000000"/>
        </w:rPr>
        <w:t xml:space="preserve">should allow </w:t>
      </w:r>
      <w:r w:rsidR="00EF7D83">
        <w:rPr>
          <w:rFonts w:ascii="Arial" w:hAnsi="Arial"/>
          <w:color w:val="000000"/>
        </w:rPr>
        <w:t>‘</w:t>
      </w:r>
      <w:r w:rsidR="00175642">
        <w:rPr>
          <w:rFonts w:ascii="Arial" w:hAnsi="Arial"/>
          <w:color w:val="000000"/>
        </w:rPr>
        <w:t xml:space="preserve">greater </w:t>
      </w:r>
      <w:r w:rsidR="00AA1D34">
        <w:rPr>
          <w:rFonts w:ascii="Arial" w:hAnsi="Arial"/>
          <w:color w:val="000000"/>
        </w:rPr>
        <w:t xml:space="preserve">flexibility </w:t>
      </w:r>
      <w:r w:rsidR="00C946AB">
        <w:rPr>
          <w:rFonts w:ascii="Arial" w:hAnsi="Arial"/>
          <w:color w:val="000000"/>
        </w:rPr>
        <w:t>in how participants can spend their budget, with minimal exceptions</w:t>
      </w:r>
      <w:r w:rsidR="00EF7D83">
        <w:rPr>
          <w:rFonts w:ascii="Arial" w:hAnsi="Arial"/>
          <w:color w:val="000000"/>
        </w:rPr>
        <w:t>’</w:t>
      </w:r>
      <w:r w:rsidR="00C946AB">
        <w:rPr>
          <w:rFonts w:ascii="Arial" w:hAnsi="Arial"/>
          <w:color w:val="000000"/>
        </w:rPr>
        <w:t xml:space="preserve">. </w:t>
      </w:r>
      <w:r w:rsidR="00BF6C1F">
        <w:rPr>
          <w:rFonts w:ascii="Arial" w:hAnsi="Arial"/>
          <w:color w:val="000000"/>
        </w:rPr>
        <w:t xml:space="preserve">As one advocate </w:t>
      </w:r>
      <w:r w:rsidR="00E37848">
        <w:rPr>
          <w:rFonts w:ascii="Arial" w:hAnsi="Arial"/>
          <w:color w:val="000000"/>
        </w:rPr>
        <w:t xml:space="preserve">queried: </w:t>
      </w:r>
    </w:p>
    <w:p w14:paraId="3EC62AFA" w14:textId="77777777" w:rsidR="00453525" w:rsidRDefault="00453525" w:rsidP="00A7685B">
      <w:pPr>
        <w:spacing w:line="276" w:lineRule="auto"/>
        <w:rPr>
          <w:rFonts w:ascii="Arial" w:hAnsi="Arial"/>
          <w:color w:val="000000"/>
        </w:rPr>
      </w:pPr>
    </w:p>
    <w:p w14:paraId="6FFCADF3" w14:textId="4BAA30E6" w:rsidR="005D2B60" w:rsidRPr="005D2B60" w:rsidRDefault="005D2B60" w:rsidP="00A7685B">
      <w:pPr>
        <w:spacing w:line="276" w:lineRule="auto"/>
        <w:ind w:left="720"/>
        <w:rPr>
          <w:i/>
          <w:iCs/>
        </w:rPr>
      </w:pPr>
      <w:r w:rsidRPr="005D2B60">
        <w:rPr>
          <w:rFonts w:ascii="Arial" w:hAnsi="Arial"/>
          <w:i/>
          <w:iCs/>
          <w:color w:val="000000"/>
        </w:rPr>
        <w:t>I am very concerned how that flexible funding can be achieved when this list means it is going to be far less flexible than the current system.</w:t>
      </w:r>
    </w:p>
    <w:p w14:paraId="611A892F" w14:textId="77777777" w:rsidR="000B1015" w:rsidRDefault="000B1015" w:rsidP="00D24784">
      <w:pPr>
        <w:spacing w:line="276" w:lineRule="auto"/>
        <w:rPr>
          <w:rFonts w:ascii="Arial" w:hAnsi="Arial"/>
          <w:color w:val="000000"/>
        </w:rPr>
      </w:pPr>
    </w:p>
    <w:p w14:paraId="7B10EBAF" w14:textId="08AF944B" w:rsidR="00D24784" w:rsidRDefault="00865DCB" w:rsidP="00D24784">
      <w:pPr>
        <w:spacing w:line="276" w:lineRule="auto"/>
        <w:rPr>
          <w:rFonts w:ascii="Arial" w:hAnsi="Arial"/>
          <w:color w:val="000000"/>
        </w:rPr>
      </w:pPr>
      <w:r>
        <w:rPr>
          <w:rFonts w:ascii="Arial" w:hAnsi="Arial"/>
          <w:color w:val="000000"/>
        </w:rPr>
        <w:t>T</w:t>
      </w:r>
      <w:r w:rsidR="002E02A4">
        <w:rPr>
          <w:rFonts w:ascii="Arial" w:hAnsi="Arial"/>
          <w:color w:val="000000"/>
        </w:rPr>
        <w:t xml:space="preserve">his </w:t>
      </w:r>
      <w:r w:rsidR="006021AE">
        <w:rPr>
          <w:rFonts w:ascii="Arial" w:hAnsi="Arial"/>
          <w:color w:val="000000"/>
        </w:rPr>
        <w:t xml:space="preserve">reduction of </w:t>
      </w:r>
      <w:r w:rsidR="00F35E00">
        <w:rPr>
          <w:rFonts w:ascii="Arial" w:hAnsi="Arial"/>
          <w:color w:val="000000"/>
        </w:rPr>
        <w:t xml:space="preserve">options for </w:t>
      </w:r>
      <w:r w:rsidR="00472280">
        <w:rPr>
          <w:rFonts w:ascii="Arial" w:hAnsi="Arial"/>
          <w:color w:val="000000"/>
        </w:rPr>
        <w:t xml:space="preserve">NDIS </w:t>
      </w:r>
      <w:r w:rsidR="00F35E00">
        <w:rPr>
          <w:rFonts w:ascii="Arial" w:hAnsi="Arial"/>
          <w:color w:val="000000"/>
        </w:rPr>
        <w:t xml:space="preserve">funded supports </w:t>
      </w:r>
      <w:r w:rsidR="001436FC">
        <w:rPr>
          <w:rFonts w:ascii="Arial" w:hAnsi="Arial"/>
          <w:color w:val="000000"/>
        </w:rPr>
        <w:t>m</w:t>
      </w:r>
      <w:r w:rsidR="00D24784">
        <w:rPr>
          <w:rFonts w:ascii="Arial" w:hAnsi="Arial"/>
          <w:color w:val="000000"/>
        </w:rPr>
        <w:t>ay</w:t>
      </w:r>
      <w:r w:rsidR="004238D2">
        <w:rPr>
          <w:rFonts w:ascii="Arial" w:hAnsi="Arial"/>
          <w:color w:val="000000"/>
        </w:rPr>
        <w:t xml:space="preserve"> actually </w:t>
      </w:r>
      <w:r>
        <w:rPr>
          <w:rFonts w:ascii="Arial" w:hAnsi="Arial"/>
          <w:color w:val="000000"/>
        </w:rPr>
        <w:t>increase the costs</w:t>
      </w:r>
      <w:r w:rsidR="00421216">
        <w:rPr>
          <w:rFonts w:ascii="Arial" w:hAnsi="Arial"/>
          <w:color w:val="000000"/>
        </w:rPr>
        <w:t xml:space="preserve"> of the NDIS</w:t>
      </w:r>
      <w:r w:rsidR="00472280">
        <w:rPr>
          <w:rFonts w:ascii="Arial" w:hAnsi="Arial"/>
          <w:color w:val="000000"/>
        </w:rPr>
        <w:t xml:space="preserve">, </w:t>
      </w:r>
      <w:r>
        <w:rPr>
          <w:rFonts w:ascii="Arial" w:hAnsi="Arial"/>
          <w:color w:val="000000"/>
        </w:rPr>
        <w:t>rather than the Government’s stated aim of reducing</w:t>
      </w:r>
      <w:r w:rsidR="00472280">
        <w:rPr>
          <w:rFonts w:ascii="Arial" w:hAnsi="Arial"/>
          <w:color w:val="000000"/>
        </w:rPr>
        <w:t>, through</w:t>
      </w:r>
      <w:r w:rsidR="00D24784">
        <w:rPr>
          <w:rFonts w:ascii="Arial" w:hAnsi="Arial"/>
          <w:color w:val="000000"/>
        </w:rPr>
        <w:t xml:space="preserve"> push</w:t>
      </w:r>
      <w:r w:rsidR="00472280">
        <w:rPr>
          <w:rFonts w:ascii="Arial" w:hAnsi="Arial"/>
          <w:color w:val="000000"/>
        </w:rPr>
        <w:t>ing</w:t>
      </w:r>
      <w:r w:rsidR="00D24784">
        <w:rPr>
          <w:rFonts w:ascii="Arial" w:hAnsi="Arial"/>
          <w:color w:val="000000"/>
        </w:rPr>
        <w:t xml:space="preserve"> people to </w:t>
      </w:r>
      <w:r w:rsidR="008D522B">
        <w:rPr>
          <w:rFonts w:ascii="Arial" w:hAnsi="Arial"/>
          <w:color w:val="000000"/>
        </w:rPr>
        <w:t xml:space="preserve">rely on </w:t>
      </w:r>
      <w:r w:rsidR="00D24784">
        <w:rPr>
          <w:rFonts w:ascii="Arial" w:hAnsi="Arial"/>
          <w:color w:val="000000"/>
        </w:rPr>
        <w:t xml:space="preserve">more costly supports because the </w:t>
      </w:r>
      <w:r>
        <w:rPr>
          <w:rFonts w:ascii="Arial" w:hAnsi="Arial"/>
          <w:color w:val="000000"/>
        </w:rPr>
        <w:t xml:space="preserve">cheaper </w:t>
      </w:r>
      <w:r w:rsidR="00D24784">
        <w:rPr>
          <w:rFonts w:ascii="Arial" w:hAnsi="Arial"/>
          <w:color w:val="000000"/>
        </w:rPr>
        <w:t xml:space="preserve">solutions that would better support them are pushed outside the definition of NDIS supports or </w:t>
      </w:r>
      <w:r w:rsidR="00D563E9">
        <w:rPr>
          <w:rFonts w:ascii="Arial" w:hAnsi="Arial"/>
          <w:color w:val="000000"/>
        </w:rPr>
        <w:t xml:space="preserve">into </w:t>
      </w:r>
      <w:r w:rsidR="00D24784">
        <w:rPr>
          <w:rFonts w:ascii="Arial" w:hAnsi="Arial"/>
          <w:color w:val="000000"/>
        </w:rPr>
        <w:t>ambiguous</w:t>
      </w:r>
      <w:r w:rsidR="00D563E9">
        <w:rPr>
          <w:rFonts w:ascii="Arial" w:hAnsi="Arial"/>
          <w:color w:val="000000"/>
        </w:rPr>
        <w:t xml:space="preserve"> territory</w:t>
      </w:r>
      <w:r w:rsidR="00D24784">
        <w:rPr>
          <w:rFonts w:ascii="Arial" w:hAnsi="Arial"/>
          <w:color w:val="000000"/>
        </w:rPr>
        <w:t xml:space="preserve">. </w:t>
      </w:r>
    </w:p>
    <w:p w14:paraId="6687FBC5" w14:textId="77777777" w:rsidR="00953C75" w:rsidRDefault="00953C75" w:rsidP="00A7685B">
      <w:pPr>
        <w:spacing w:line="276" w:lineRule="auto"/>
      </w:pPr>
    </w:p>
    <w:p w14:paraId="4EE1B344" w14:textId="77777777" w:rsidR="001E3BE8" w:rsidRDefault="001E3BE8" w:rsidP="00D86B2D">
      <w:pPr>
        <w:pStyle w:val="Heading2"/>
      </w:pPr>
      <w:bookmarkStart w:id="38" w:name="_Toc175048770"/>
      <w:r>
        <w:t>Unclear and confusing</w:t>
      </w:r>
      <w:bookmarkEnd w:id="38"/>
    </w:p>
    <w:p w14:paraId="7D7AFA98" w14:textId="77777777" w:rsidR="001E3BE8" w:rsidRDefault="001E3BE8" w:rsidP="00A7685B">
      <w:pPr>
        <w:spacing w:line="276" w:lineRule="auto"/>
      </w:pPr>
    </w:p>
    <w:p w14:paraId="76A276E4" w14:textId="36EC2FB8" w:rsidR="005A7E92" w:rsidRDefault="005F6513" w:rsidP="0003338E">
      <w:pPr>
        <w:spacing w:line="276" w:lineRule="auto"/>
        <w:ind w:left="12" w:right="38"/>
      </w:pPr>
      <w:r>
        <w:t xml:space="preserve">Despite </w:t>
      </w:r>
      <w:r w:rsidR="00D10847">
        <w:t>t</w:t>
      </w:r>
      <w:r w:rsidR="001E3BE8">
        <w:t>he Discussion Paper professing that the purpose of these draft lists is to provide clarity to participants about what is and is not funded under the NDIS</w:t>
      </w:r>
      <w:r>
        <w:t xml:space="preserve"> to help them make more informed choices</w:t>
      </w:r>
      <w:r w:rsidR="001E3BE8">
        <w:t xml:space="preserve">, </w:t>
      </w:r>
      <w:r w:rsidR="003F4323">
        <w:t>disability advocates fear</w:t>
      </w:r>
      <w:r w:rsidR="00842C91">
        <w:t xml:space="preserve"> increased confusion and </w:t>
      </w:r>
      <w:r w:rsidR="00944E20">
        <w:t>misunderstanding</w:t>
      </w:r>
      <w:r w:rsidR="000841BD">
        <w:t xml:space="preserve">. </w:t>
      </w:r>
      <w:r w:rsidR="00A37830">
        <w:t xml:space="preserve">The NDIS </w:t>
      </w:r>
      <w:r w:rsidR="00F27C3F">
        <w:t xml:space="preserve">Review recommended the </w:t>
      </w:r>
      <w:r w:rsidR="008B708B">
        <w:t xml:space="preserve">provision of better </w:t>
      </w:r>
      <w:r w:rsidR="004779B4">
        <w:t>support for people with disability to make decisions</w:t>
      </w:r>
      <w:r w:rsidR="006A761E">
        <w:t xml:space="preserve"> and we</w:t>
      </w:r>
      <w:r w:rsidR="009224DD">
        <w:t xml:space="preserve"> discuss</w:t>
      </w:r>
      <w:r w:rsidR="00C7784E">
        <w:t xml:space="preserve"> further</w:t>
      </w:r>
      <w:r w:rsidR="009224DD">
        <w:t xml:space="preserve"> </w:t>
      </w:r>
      <w:r w:rsidR="00A9718E">
        <w:t xml:space="preserve">below </w:t>
      </w:r>
      <w:r w:rsidR="009224DD">
        <w:t xml:space="preserve">the need for more dedicated resourcing </w:t>
      </w:r>
      <w:r w:rsidR="0002067E">
        <w:t>to enable people to understand</w:t>
      </w:r>
      <w:r w:rsidR="0005138D">
        <w:t xml:space="preserve"> their options</w:t>
      </w:r>
      <w:r w:rsidR="0002067E">
        <w:t xml:space="preserve"> and make choices</w:t>
      </w:r>
      <w:r w:rsidR="00610048">
        <w:t>, informed by an accurate understanding of</w:t>
      </w:r>
      <w:r w:rsidR="00194B50">
        <w:t xml:space="preserve"> </w:t>
      </w:r>
      <w:r w:rsidR="00160310">
        <w:t>supports that can and cannot be funded through the</w:t>
      </w:r>
      <w:r w:rsidR="00794B68">
        <w:t>ir</w:t>
      </w:r>
      <w:r w:rsidR="00160310">
        <w:t xml:space="preserve"> NDIS</w:t>
      </w:r>
      <w:r w:rsidR="00794B68">
        <w:t xml:space="preserve"> plan</w:t>
      </w:r>
      <w:r w:rsidR="00610048">
        <w:t xml:space="preserve">. </w:t>
      </w:r>
    </w:p>
    <w:p w14:paraId="2654FBB8" w14:textId="0DD31A3E" w:rsidR="00A37830" w:rsidRDefault="009265C0" w:rsidP="00C014AB">
      <w:pPr>
        <w:spacing w:line="276" w:lineRule="auto"/>
      </w:pPr>
      <w:r>
        <w:t xml:space="preserve"> </w:t>
      </w:r>
    </w:p>
    <w:p w14:paraId="67B2FE38" w14:textId="3AC18A9D" w:rsidR="00AA6E02" w:rsidRDefault="00AA6E02" w:rsidP="00AA6E02">
      <w:pPr>
        <w:spacing w:line="276" w:lineRule="auto"/>
      </w:pPr>
      <w:r>
        <w:lastRenderedPageBreak/>
        <w:t xml:space="preserve">As one </w:t>
      </w:r>
      <w:r w:rsidR="00A95EE8">
        <w:t xml:space="preserve">advocate </w:t>
      </w:r>
      <w:r>
        <w:t>respon</w:t>
      </w:r>
      <w:r w:rsidR="00A95EE8">
        <w:t>ded</w:t>
      </w:r>
      <w:r>
        <w:t xml:space="preserve"> to DANA’s survey </w:t>
      </w:r>
      <w:r w:rsidR="00A95EE8">
        <w:t xml:space="preserve">on the NDIS bill </w:t>
      </w:r>
      <w:r w:rsidR="004F17CC">
        <w:t>in April</w:t>
      </w:r>
      <w:r>
        <w:t>, th</w:t>
      </w:r>
      <w:r w:rsidR="008B708B">
        <w:t>e</w:t>
      </w:r>
      <w:r>
        <w:t xml:space="preserve"> approach</w:t>
      </w:r>
      <w:r w:rsidR="008B708B">
        <w:t xml:space="preserve"> reflected in the draft lists</w:t>
      </w:r>
      <w:r>
        <w:t xml:space="preserve"> appears to </w:t>
      </w:r>
      <w:r w:rsidR="00865DCB">
        <w:t xml:space="preserve">worsen </w:t>
      </w:r>
      <w:r>
        <w:t xml:space="preserve">rather than </w:t>
      </w:r>
      <w:r w:rsidR="00160310">
        <w:t>reduce</w:t>
      </w:r>
      <w:r>
        <w:t xml:space="preserve"> uncertainty:</w:t>
      </w:r>
    </w:p>
    <w:p w14:paraId="58CF8D79" w14:textId="77777777" w:rsidR="00AA6E02" w:rsidRDefault="00AA6E02" w:rsidP="00AA6E02">
      <w:pPr>
        <w:spacing w:line="276" w:lineRule="auto"/>
        <w:ind w:left="720"/>
        <w:rPr>
          <w:rFonts w:ascii="Arial" w:hAnsi="Arial"/>
          <w:i/>
          <w:iCs/>
          <w:color w:val="000000"/>
        </w:rPr>
      </w:pPr>
    </w:p>
    <w:p w14:paraId="2D7340B6" w14:textId="5E28D1D6" w:rsidR="00AA6E02" w:rsidRPr="00B21E3D" w:rsidRDefault="00AA6E02" w:rsidP="00AA6E02">
      <w:pPr>
        <w:spacing w:line="276" w:lineRule="auto"/>
        <w:ind w:left="720"/>
        <w:rPr>
          <w:i/>
          <w:iCs/>
        </w:rPr>
      </w:pPr>
      <w:r w:rsidRPr="00B21E3D">
        <w:rPr>
          <w:rFonts w:ascii="Arial" w:hAnsi="Arial"/>
          <w:i/>
          <w:iCs/>
          <w:color w:val="000000"/>
        </w:rPr>
        <w:t>It is concerning that the Rules would be able to ‘rule out’ providing supports that have previously been found by the AAT or Federal Court to satisfy the threshold of ‘reasonable and necessary in some cases. - This is likely to result in more confusion rather than less for participants, particularly those who would no longer be able to access supports which they currently receive as ‘reasonable and necessary supports’ if Rules are created that explicitly exclude currently funded supports. The overall impact of this change would be promoting more uncertainty rather than less as to how</w:t>
      </w:r>
      <w:r w:rsidRPr="00B21E3D">
        <w:rPr>
          <w:i/>
          <w:iCs/>
        </w:rPr>
        <w:t xml:space="preserve"> participants will be able to continue accessing the supports which they currently rely on.</w:t>
      </w:r>
    </w:p>
    <w:p w14:paraId="6F81F578" w14:textId="77777777" w:rsidR="00AA6E02" w:rsidRDefault="00AA6E02" w:rsidP="00A7685B">
      <w:pPr>
        <w:spacing w:line="276" w:lineRule="auto"/>
      </w:pPr>
    </w:p>
    <w:p w14:paraId="49EF38A7" w14:textId="2C03497A" w:rsidR="0023571C" w:rsidRDefault="001E3BE8" w:rsidP="00A7685B">
      <w:pPr>
        <w:spacing w:line="276" w:lineRule="auto"/>
      </w:pPr>
      <w:r>
        <w:t xml:space="preserve">Advocates question the theoretical coherence and practical wisdom of creating both a </w:t>
      </w:r>
      <w:r w:rsidR="004D6CD1">
        <w:t>‘</w:t>
      </w:r>
      <w:r>
        <w:t>green light</w:t>
      </w:r>
      <w:r w:rsidR="004D6CD1">
        <w:t>’</w:t>
      </w:r>
      <w:r>
        <w:t xml:space="preserve"> list with carve outs of what won’t be funded, and a </w:t>
      </w:r>
      <w:r w:rsidR="004D6CD1">
        <w:t>‘</w:t>
      </w:r>
      <w:r>
        <w:t>red light</w:t>
      </w:r>
      <w:r w:rsidR="004D6CD1">
        <w:t>’</w:t>
      </w:r>
      <w:r>
        <w:t xml:space="preserve"> list with carve outs that may for </w:t>
      </w:r>
      <w:r w:rsidR="004D6CD1">
        <w:t>‘</w:t>
      </w:r>
      <w:r>
        <w:t>certain participants</w:t>
      </w:r>
      <w:r w:rsidR="004D6CD1">
        <w:t>’</w:t>
      </w:r>
      <w:r>
        <w:t xml:space="preserve"> be funded. This opens up a great deal of murky space amongst contradictory indications of where the boundaries and limits lie for funding eligibility and entitlement to NDIS supports</w:t>
      </w:r>
      <w:r w:rsidR="00A5389E">
        <w:t>.</w:t>
      </w:r>
      <w:r>
        <w:t xml:space="preserve"> </w:t>
      </w:r>
      <w:r w:rsidR="00273CCE">
        <w:t>C</w:t>
      </w:r>
      <w:r>
        <w:t xml:space="preserve">lassifying </w:t>
      </w:r>
      <w:r w:rsidR="00926F16">
        <w:t xml:space="preserve">through </w:t>
      </w:r>
      <w:r>
        <w:t xml:space="preserve">broadly expressed categories of costs and support types may capture items that are clearly disability-related support needs </w:t>
      </w:r>
      <w:r w:rsidR="00934584">
        <w:t xml:space="preserve">when considered in </w:t>
      </w:r>
      <w:r w:rsidR="0023571C">
        <w:t xml:space="preserve">an </w:t>
      </w:r>
      <w:r w:rsidR="00934584">
        <w:t xml:space="preserve">individual </w:t>
      </w:r>
      <w:r w:rsidR="00D10D48">
        <w:t>context but</w:t>
      </w:r>
      <w:r>
        <w:t xml:space="preserve"> are caught in </w:t>
      </w:r>
      <w:r w:rsidR="0023571C">
        <w:t>the wording of an exclusion or insufficiently specified in the definition of NDIS supports</w:t>
      </w:r>
      <w:r>
        <w:t xml:space="preserve">. </w:t>
      </w:r>
    </w:p>
    <w:p w14:paraId="43FB27A8" w14:textId="77777777" w:rsidR="009B3411" w:rsidRDefault="009B3411" w:rsidP="00A7685B">
      <w:pPr>
        <w:spacing w:line="276" w:lineRule="auto"/>
      </w:pPr>
    </w:p>
    <w:p w14:paraId="00B13744" w14:textId="122BD6E4" w:rsidR="009B3411" w:rsidRDefault="00784BFB" w:rsidP="00A7685B">
      <w:pPr>
        <w:spacing w:line="276" w:lineRule="auto"/>
      </w:pPr>
      <w:r>
        <w:t>A</w:t>
      </w:r>
      <w:r w:rsidR="009B3411">
        <w:t xml:space="preserve">dvocates </w:t>
      </w:r>
      <w:r w:rsidR="006D6555">
        <w:t xml:space="preserve">have </w:t>
      </w:r>
      <w:r w:rsidR="00F12A54">
        <w:t xml:space="preserve">significant </w:t>
      </w:r>
      <w:r w:rsidR="006D6555">
        <w:t xml:space="preserve">misgivings </w:t>
      </w:r>
      <w:r w:rsidR="006E6B90">
        <w:t xml:space="preserve">about </w:t>
      </w:r>
      <w:r w:rsidR="00F02CD1">
        <w:t xml:space="preserve">the drafting of these lists: </w:t>
      </w:r>
    </w:p>
    <w:p w14:paraId="0AD747AD" w14:textId="77777777" w:rsidR="0023571C" w:rsidRDefault="0023571C" w:rsidP="00A7685B">
      <w:pPr>
        <w:spacing w:line="276" w:lineRule="auto"/>
      </w:pPr>
    </w:p>
    <w:p w14:paraId="30D8E9F2" w14:textId="5B87E1F5" w:rsidR="009B3411" w:rsidRPr="005A74A2" w:rsidRDefault="00BA2616" w:rsidP="005A74A2">
      <w:pPr>
        <w:spacing w:line="276" w:lineRule="auto"/>
        <w:ind w:left="720"/>
        <w:rPr>
          <w:rFonts w:ascii="Arial" w:hAnsi="Arial"/>
          <w:i/>
          <w:iCs/>
          <w:color w:val="000000"/>
        </w:rPr>
      </w:pPr>
      <w:r>
        <w:rPr>
          <w:rFonts w:ascii="Arial" w:hAnsi="Arial"/>
          <w:i/>
          <w:iCs/>
          <w:color w:val="000000"/>
        </w:rPr>
        <w:t>…</w:t>
      </w:r>
      <w:r w:rsidR="009B3411" w:rsidRPr="009B3411">
        <w:rPr>
          <w:rFonts w:ascii="Arial" w:hAnsi="Arial"/>
          <w:i/>
          <w:iCs/>
          <w:color w:val="000000"/>
        </w:rPr>
        <w:t xml:space="preserve">these lists </w:t>
      </w:r>
      <w:r w:rsidR="00F12A54">
        <w:rPr>
          <w:rFonts w:ascii="Arial" w:hAnsi="Arial"/>
          <w:i/>
          <w:iCs/>
          <w:color w:val="000000"/>
        </w:rPr>
        <w:t>…</w:t>
      </w:r>
      <w:r w:rsidR="009B3411" w:rsidRPr="009B3411">
        <w:rPr>
          <w:rFonts w:ascii="Arial" w:hAnsi="Arial"/>
          <w:i/>
          <w:iCs/>
          <w:color w:val="000000"/>
        </w:rPr>
        <w:t xml:space="preserve"> aren't fit for purpose by end users at all. They are just a maze</w:t>
      </w:r>
      <w:r w:rsidR="00F12A54">
        <w:rPr>
          <w:rFonts w:ascii="Arial" w:hAnsi="Arial"/>
          <w:i/>
          <w:iCs/>
          <w:color w:val="000000"/>
        </w:rPr>
        <w:t>…</w:t>
      </w:r>
      <w:r w:rsidR="009B3411" w:rsidRPr="009B3411">
        <w:rPr>
          <w:rFonts w:ascii="Arial" w:hAnsi="Arial"/>
          <w:i/>
          <w:iCs/>
          <w:color w:val="000000"/>
        </w:rPr>
        <w:t xml:space="preserve">and I think they are completely incompatible with </w:t>
      </w:r>
      <w:r w:rsidR="00C737B9">
        <w:rPr>
          <w:rFonts w:ascii="Arial" w:hAnsi="Arial"/>
          <w:i/>
          <w:iCs/>
          <w:color w:val="000000"/>
        </w:rPr>
        <w:t>…</w:t>
      </w:r>
      <w:r w:rsidR="009B3411" w:rsidRPr="009B3411">
        <w:rPr>
          <w:rFonts w:ascii="Arial" w:hAnsi="Arial"/>
          <w:i/>
          <w:iCs/>
          <w:color w:val="000000"/>
        </w:rPr>
        <w:t xml:space="preserve"> consistent decision-making and informed decision-making, so on the part of participants to then be able to know what they can use </w:t>
      </w:r>
      <w:r w:rsidR="005A74A2">
        <w:rPr>
          <w:rFonts w:ascii="Arial" w:hAnsi="Arial"/>
          <w:i/>
          <w:iCs/>
          <w:color w:val="000000"/>
        </w:rPr>
        <w:t>[</w:t>
      </w:r>
      <w:r w:rsidR="009B3411" w:rsidRPr="009B3411">
        <w:rPr>
          <w:rFonts w:ascii="Arial" w:hAnsi="Arial"/>
          <w:i/>
          <w:iCs/>
          <w:color w:val="000000"/>
        </w:rPr>
        <w:t>fund</w:t>
      </w:r>
      <w:r w:rsidR="005A74A2">
        <w:rPr>
          <w:rFonts w:ascii="Arial" w:hAnsi="Arial"/>
          <w:i/>
          <w:iCs/>
          <w:color w:val="000000"/>
        </w:rPr>
        <w:t>ing]</w:t>
      </w:r>
      <w:r w:rsidR="009B3411" w:rsidRPr="009B3411">
        <w:rPr>
          <w:rFonts w:ascii="Arial" w:hAnsi="Arial"/>
          <w:i/>
          <w:iCs/>
          <w:color w:val="000000"/>
        </w:rPr>
        <w:t xml:space="preserve"> for or whether they should pursue a review right or not. It just reads like a huge rush job and it just - I</w:t>
      </w:r>
      <w:proofErr w:type="gramStart"/>
      <w:r w:rsidR="009B3411" w:rsidRPr="009B3411">
        <w:rPr>
          <w:rFonts w:ascii="Arial" w:hAnsi="Arial"/>
          <w:i/>
          <w:iCs/>
          <w:color w:val="000000"/>
        </w:rPr>
        <w:t xml:space="preserve"> </w:t>
      </w:r>
      <w:r w:rsidR="000F23BD">
        <w:rPr>
          <w:rFonts w:ascii="Arial" w:hAnsi="Arial"/>
          <w:i/>
          <w:iCs/>
          <w:color w:val="000000"/>
        </w:rPr>
        <w:t>..</w:t>
      </w:r>
      <w:proofErr w:type="gramEnd"/>
      <w:r w:rsidR="000F23BD">
        <w:rPr>
          <w:rFonts w:ascii="Arial" w:hAnsi="Arial"/>
          <w:i/>
          <w:iCs/>
          <w:color w:val="000000"/>
        </w:rPr>
        <w:t xml:space="preserve"> </w:t>
      </w:r>
      <w:proofErr w:type="gramStart"/>
      <w:r w:rsidR="000F23BD">
        <w:rPr>
          <w:rFonts w:ascii="Arial" w:hAnsi="Arial"/>
          <w:i/>
          <w:iCs/>
          <w:color w:val="000000"/>
        </w:rPr>
        <w:t>see</w:t>
      </w:r>
      <w:r w:rsidR="00515E8F">
        <w:rPr>
          <w:rFonts w:ascii="Arial" w:hAnsi="Arial"/>
          <w:i/>
          <w:iCs/>
          <w:color w:val="000000"/>
        </w:rPr>
        <w:t>..</w:t>
      </w:r>
      <w:proofErr w:type="gramEnd"/>
      <w:r w:rsidR="009B3411" w:rsidRPr="009B3411">
        <w:rPr>
          <w:rFonts w:ascii="Arial" w:hAnsi="Arial"/>
          <w:i/>
          <w:iCs/>
          <w:color w:val="000000"/>
        </w:rPr>
        <w:t xml:space="preserve"> just a mass of </w:t>
      </w:r>
      <w:r w:rsidR="000F23BD">
        <w:rPr>
          <w:rFonts w:ascii="Arial" w:hAnsi="Arial"/>
          <w:i/>
          <w:iCs/>
          <w:color w:val="000000"/>
        </w:rPr>
        <w:t>…</w:t>
      </w:r>
      <w:r w:rsidR="009B3411" w:rsidRPr="009B3411">
        <w:rPr>
          <w:rFonts w:ascii="Arial" w:hAnsi="Arial"/>
          <w:i/>
          <w:iCs/>
          <w:color w:val="000000"/>
        </w:rPr>
        <w:t xml:space="preserve">more NDIS chaos and confusion </w:t>
      </w:r>
      <w:r w:rsidR="00C80F48">
        <w:rPr>
          <w:rFonts w:ascii="Arial" w:hAnsi="Arial"/>
          <w:i/>
          <w:iCs/>
          <w:color w:val="000000"/>
        </w:rPr>
        <w:t>…</w:t>
      </w:r>
      <w:r w:rsidR="009B3411" w:rsidRPr="009B3411">
        <w:rPr>
          <w:rFonts w:ascii="Arial" w:hAnsi="Arial"/>
          <w:i/>
          <w:iCs/>
          <w:color w:val="000000"/>
        </w:rPr>
        <w:t xml:space="preserve"> attaching to this new language. </w:t>
      </w:r>
    </w:p>
    <w:p w14:paraId="5D94608F" w14:textId="77777777" w:rsidR="009B3411" w:rsidRDefault="009B3411" w:rsidP="00A7685B">
      <w:pPr>
        <w:spacing w:line="276" w:lineRule="auto"/>
      </w:pPr>
    </w:p>
    <w:p w14:paraId="177ED564" w14:textId="4DE224A3" w:rsidR="001E3BE8" w:rsidRDefault="00737C7D" w:rsidP="00A7685B">
      <w:pPr>
        <w:spacing w:line="276" w:lineRule="auto"/>
      </w:pPr>
      <w:r>
        <w:t xml:space="preserve">DANA is concerned that </w:t>
      </w:r>
      <w:r w:rsidR="005B4900">
        <w:t xml:space="preserve">some of the </w:t>
      </w:r>
      <w:r w:rsidR="001E3BE8">
        <w:t>wholesale exclusion</w:t>
      </w:r>
      <w:r w:rsidR="005B4900">
        <w:t>s</w:t>
      </w:r>
      <w:r w:rsidR="004C2D12">
        <w:t xml:space="preserve"> have been disproportionately influenced by m</w:t>
      </w:r>
      <w:r w:rsidR="001E3BE8">
        <w:t>edia and community misunderstanding</w:t>
      </w:r>
      <w:r w:rsidR="00AD705D">
        <w:t xml:space="preserve"> </w:t>
      </w:r>
      <w:r w:rsidR="001E3BE8">
        <w:t>about the requirement for certain items that</w:t>
      </w:r>
      <w:r w:rsidR="00E92FE8">
        <w:t xml:space="preserve"> can</w:t>
      </w:r>
      <w:r w:rsidR="001E3BE8">
        <w:t xml:space="preserve"> arise from a</w:t>
      </w:r>
      <w:r w:rsidR="00163C37">
        <w:t xml:space="preserve"> person’s</w:t>
      </w:r>
      <w:r w:rsidR="001E3BE8">
        <w:t xml:space="preserve"> disability. </w:t>
      </w:r>
      <w:r w:rsidR="00AD705D">
        <w:t xml:space="preserve">Many people even within the disability community may </w:t>
      </w:r>
      <w:r w:rsidR="00631F50">
        <w:t xml:space="preserve">not have turned their mind to the diverse </w:t>
      </w:r>
      <w:r w:rsidR="001B7691">
        <w:t xml:space="preserve">needs </w:t>
      </w:r>
      <w:r w:rsidR="002E7CF9">
        <w:t xml:space="preserve">of different </w:t>
      </w:r>
      <w:r w:rsidR="006D3B6A">
        <w:t>disabilities</w:t>
      </w:r>
      <w:r w:rsidR="00DA440B">
        <w:t xml:space="preserve">, </w:t>
      </w:r>
      <w:r w:rsidR="0066650D">
        <w:t>circumstances</w:t>
      </w:r>
      <w:r w:rsidR="006D3B6A">
        <w:t xml:space="preserve"> and </w:t>
      </w:r>
      <w:r w:rsidR="00067A10">
        <w:t xml:space="preserve">intersectional </w:t>
      </w:r>
      <w:r w:rsidR="006D3B6A">
        <w:t xml:space="preserve">identities. </w:t>
      </w:r>
      <w:r w:rsidR="001E3BE8">
        <w:t xml:space="preserve">AAT cases, such as the recent matter of </w:t>
      </w:r>
      <w:r w:rsidR="001E3BE8" w:rsidRPr="0039069A">
        <w:rPr>
          <w:i/>
          <w:iCs/>
        </w:rPr>
        <w:t xml:space="preserve">MKKX </w:t>
      </w:r>
      <w:r w:rsidR="001E3BE8">
        <w:rPr>
          <w:i/>
          <w:iCs/>
        </w:rPr>
        <w:t>and</w:t>
      </w:r>
      <w:r w:rsidR="001E3BE8" w:rsidRPr="0039069A">
        <w:rPr>
          <w:i/>
          <w:iCs/>
        </w:rPr>
        <w:t xml:space="preserve"> National Disability Insurance Agency</w:t>
      </w:r>
      <w:r w:rsidR="001E3BE8">
        <w:t>, demonstrates the complexity and nuance well.</w:t>
      </w:r>
      <w:r w:rsidR="001E3BE8" w:rsidRPr="1471DD3A">
        <w:rPr>
          <w:rStyle w:val="FootnoteReference"/>
        </w:rPr>
        <w:footnoteReference w:id="6"/>
      </w:r>
      <w:r w:rsidR="001E3BE8">
        <w:t xml:space="preserve"> The member in that case found that an air conditioner was a reasonable and necessary support for a person who experienced significant temperature dysregulation as the result of Ehlers-Danlos Syndrome. Providing this support, it was found, would allow a significantly greater amount of social and community participation through the management of their symptoms.</w:t>
      </w:r>
      <w:r w:rsidR="001E3BE8">
        <w:rPr>
          <w:rStyle w:val="FootnoteReference"/>
        </w:rPr>
        <w:footnoteReference w:id="7"/>
      </w:r>
    </w:p>
    <w:p w14:paraId="77CD26C1" w14:textId="77777777" w:rsidR="001E3BE8" w:rsidRDefault="001E3BE8" w:rsidP="00A7685B">
      <w:pPr>
        <w:spacing w:line="276" w:lineRule="auto"/>
      </w:pPr>
    </w:p>
    <w:p w14:paraId="7C7D5835" w14:textId="4B258A2A" w:rsidR="003E094A" w:rsidRDefault="001E3BE8" w:rsidP="001E3BE8">
      <w:pPr>
        <w:spacing w:line="276" w:lineRule="auto"/>
      </w:pPr>
      <w:r>
        <w:lastRenderedPageBreak/>
        <w:t xml:space="preserve">It’s possible that a too broadly construed exclusion to address </w:t>
      </w:r>
      <w:r w:rsidR="00AF248D">
        <w:t>accom</w:t>
      </w:r>
      <w:r w:rsidR="00750079">
        <w:t xml:space="preserve">modation and household related </w:t>
      </w:r>
      <w:r w:rsidR="00933B62">
        <w:t>‘</w:t>
      </w:r>
      <w:r w:rsidR="00750079">
        <w:t>day to day living costs</w:t>
      </w:r>
      <w:r w:rsidR="00933B62">
        <w:t>’</w:t>
      </w:r>
      <w:r>
        <w:t xml:space="preserve"> in response to these concerns would </w:t>
      </w:r>
      <w:r w:rsidR="00974F20">
        <w:t>proscribe</w:t>
      </w:r>
      <w:r>
        <w:t xml:space="preserve"> what is a highly significant and valuable support. The ongoing</w:t>
      </w:r>
      <w:r w:rsidR="00DF1C73">
        <w:t>, often rapid</w:t>
      </w:r>
      <w:r>
        <w:t xml:space="preserve"> development of technology </w:t>
      </w:r>
      <w:r w:rsidR="00CC41C4">
        <w:t xml:space="preserve">is </w:t>
      </w:r>
      <w:r>
        <w:t>likely to pr</w:t>
      </w:r>
      <w:r w:rsidR="0012299F">
        <w:t xml:space="preserve">oduce </w:t>
      </w:r>
      <w:r w:rsidR="00F9660B">
        <w:t xml:space="preserve">innovations in </w:t>
      </w:r>
      <w:r>
        <w:t>tools, assistive technology and appliances that could have tremendously positive effects on the lives of people with disability and too</w:t>
      </w:r>
      <w:r w:rsidR="00B915B4">
        <w:t xml:space="preserve"> </w:t>
      </w:r>
      <w:r>
        <w:t>broad</w:t>
      </w:r>
      <w:r w:rsidR="002D6D38">
        <w:t>ly</w:t>
      </w:r>
      <w:r>
        <w:t xml:space="preserve"> defini</w:t>
      </w:r>
      <w:r w:rsidR="00DB6B97">
        <w:t>ng</w:t>
      </w:r>
      <w:r>
        <w:t xml:space="preserve"> </w:t>
      </w:r>
      <w:r w:rsidR="003732AE">
        <w:t xml:space="preserve">excluded </w:t>
      </w:r>
      <w:r>
        <w:t>supports may capture those developments.</w:t>
      </w:r>
      <w:r w:rsidR="008B6269">
        <w:t xml:space="preserve"> </w:t>
      </w:r>
    </w:p>
    <w:p w14:paraId="2A0B8158" w14:textId="77777777" w:rsidR="003E094A" w:rsidRDefault="003E094A" w:rsidP="001E3BE8">
      <w:pPr>
        <w:spacing w:line="276" w:lineRule="auto"/>
      </w:pPr>
    </w:p>
    <w:p w14:paraId="2A742AE8" w14:textId="57574C24" w:rsidR="001E3BE8" w:rsidRDefault="008B6269" w:rsidP="00A7685B">
      <w:pPr>
        <w:spacing w:line="276" w:lineRule="auto"/>
      </w:pPr>
      <w:r>
        <w:t xml:space="preserve">These </w:t>
      </w:r>
      <w:r w:rsidR="00125EA7">
        <w:t>problems</w:t>
      </w:r>
      <w:r>
        <w:t xml:space="preserve"> are </w:t>
      </w:r>
      <w:r w:rsidR="00125EA7">
        <w:t>an</w:t>
      </w:r>
      <w:r w:rsidR="00EE2A05">
        <w:t>alysed</w:t>
      </w:r>
      <w:r w:rsidR="00526696">
        <w:t xml:space="preserve"> in greater detail</w:t>
      </w:r>
      <w:r w:rsidR="00EE2A05">
        <w:t xml:space="preserve"> </w:t>
      </w:r>
      <w:r w:rsidR="00D82175">
        <w:t xml:space="preserve">in Section </w:t>
      </w:r>
      <w:r w:rsidR="008A70E6">
        <w:t>4</w:t>
      </w:r>
      <w:r w:rsidR="00A101B7">
        <w:t xml:space="preserve"> including</w:t>
      </w:r>
      <w:r w:rsidR="00D051F8">
        <w:t xml:space="preserve"> how </w:t>
      </w:r>
      <w:r w:rsidR="00A101B7">
        <w:t xml:space="preserve">the </w:t>
      </w:r>
      <w:r w:rsidR="00AA782D">
        <w:t xml:space="preserve">draft lists </w:t>
      </w:r>
      <w:r w:rsidR="000F6DB0">
        <w:t>collapse and</w:t>
      </w:r>
      <w:r w:rsidR="00A4326F">
        <w:t xml:space="preserve"> </w:t>
      </w:r>
      <w:r w:rsidR="003E094A">
        <w:t>conflate exceptional</w:t>
      </w:r>
      <w:r w:rsidR="00A17119">
        <w:t>, disability-related</w:t>
      </w:r>
      <w:r w:rsidR="003E094A">
        <w:t xml:space="preserve"> expenses</w:t>
      </w:r>
      <w:r w:rsidR="00A17119">
        <w:t xml:space="preserve"> with day-to-day living costs. </w:t>
      </w:r>
      <w:r w:rsidR="00AA4F5B">
        <w:t xml:space="preserve">Taking out </w:t>
      </w:r>
      <w:r w:rsidR="00CA3345">
        <w:t>categories of items that can and have been funded by the scheme (such as cars, some household items generators/batteries)</w:t>
      </w:r>
      <w:r w:rsidR="00E96CD8">
        <w:t xml:space="preserve"> from the </w:t>
      </w:r>
      <w:r w:rsidR="00B01367">
        <w:t>excluded</w:t>
      </w:r>
      <w:r w:rsidR="00E96CD8">
        <w:t xml:space="preserve"> category</w:t>
      </w:r>
      <w:r w:rsidR="001C3A4F">
        <w:t xml:space="preserve"> is crucial</w:t>
      </w:r>
      <w:r w:rsidR="007D365D">
        <w:t>.</w:t>
      </w:r>
    </w:p>
    <w:p w14:paraId="3779700D" w14:textId="77777777" w:rsidR="00D46516" w:rsidRDefault="00D46516" w:rsidP="00A7685B">
      <w:pPr>
        <w:spacing w:line="276" w:lineRule="auto"/>
        <w:rPr>
          <w:b/>
          <w:bCs/>
          <w:shd w:val="clear" w:color="auto" w:fill="FFFFFF"/>
        </w:rPr>
      </w:pPr>
    </w:p>
    <w:p w14:paraId="5F23A435" w14:textId="1DA1317E" w:rsidR="00EE1F62" w:rsidRDefault="00EE1F62" w:rsidP="00D86B2D">
      <w:pPr>
        <w:pStyle w:val="Heading2"/>
      </w:pPr>
      <w:bookmarkStart w:id="39" w:name="_Toc175048771"/>
      <w:r>
        <w:t>Negative</w:t>
      </w:r>
      <w:r w:rsidR="00455E37">
        <w:t xml:space="preserve"> and harmful</w:t>
      </w:r>
      <w:bookmarkEnd w:id="39"/>
    </w:p>
    <w:p w14:paraId="19F9A6DC" w14:textId="77777777" w:rsidR="005B3FAC" w:rsidRDefault="005B3FAC" w:rsidP="005B3FAC">
      <w:pPr>
        <w:spacing w:line="276" w:lineRule="auto"/>
      </w:pPr>
    </w:p>
    <w:p w14:paraId="1982F308" w14:textId="1D23382E" w:rsidR="005B3FAC" w:rsidRDefault="005B3FAC" w:rsidP="005B3FAC">
      <w:pPr>
        <w:spacing w:line="276" w:lineRule="auto"/>
      </w:pPr>
      <w:r>
        <w:t xml:space="preserve">Advocates are very concerned these changes would induce fear and make participants hesitant to use their funding or engage in supports that would </w:t>
      </w:r>
      <w:r w:rsidR="00F93F97">
        <w:t xml:space="preserve">improve their </w:t>
      </w:r>
      <w:r w:rsidR="00A93AEC">
        <w:t xml:space="preserve">wellbeing, inclusion and </w:t>
      </w:r>
      <w:r w:rsidR="008464C6">
        <w:t xml:space="preserve">daily </w:t>
      </w:r>
      <w:r w:rsidR="00A93AEC">
        <w:t>functioning</w:t>
      </w:r>
      <w:r w:rsidR="008464C6">
        <w:t>.</w:t>
      </w:r>
      <w:r w:rsidR="00A93AEC">
        <w:t xml:space="preserve"> </w:t>
      </w:r>
    </w:p>
    <w:p w14:paraId="4FB23AB8" w14:textId="77777777" w:rsidR="005B3FAC" w:rsidRPr="00AF33C0" w:rsidRDefault="005B3FAC" w:rsidP="005B3FAC">
      <w:pPr>
        <w:spacing w:line="276" w:lineRule="auto"/>
        <w:ind w:left="720"/>
        <w:rPr>
          <w:i/>
          <w:iCs/>
        </w:rPr>
      </w:pPr>
    </w:p>
    <w:p w14:paraId="03838342" w14:textId="2DE2E100" w:rsidR="005B3FAC" w:rsidRDefault="005B3FAC" w:rsidP="005B3FAC">
      <w:pPr>
        <w:spacing w:line="276" w:lineRule="auto"/>
        <w:ind w:left="720"/>
      </w:pPr>
      <w:r w:rsidRPr="00AF33C0">
        <w:rPr>
          <w:rFonts w:ascii="Arial" w:hAnsi="Arial"/>
          <w:i/>
          <w:iCs/>
          <w:color w:val="000000"/>
        </w:rPr>
        <w:t xml:space="preserve">These lists are </w:t>
      </w:r>
      <w:proofErr w:type="gramStart"/>
      <w:r w:rsidRPr="00AF33C0">
        <w:rPr>
          <w:rFonts w:ascii="Arial" w:hAnsi="Arial"/>
          <w:i/>
          <w:iCs/>
          <w:color w:val="000000"/>
        </w:rPr>
        <w:t>punitive</w:t>
      </w:r>
      <w:proofErr w:type="gramEnd"/>
      <w:r w:rsidRPr="00AF33C0">
        <w:rPr>
          <w:rFonts w:ascii="Arial" w:hAnsi="Arial"/>
          <w:i/>
          <w:iCs/>
          <w:color w:val="000000"/>
        </w:rPr>
        <w:t xml:space="preserve"> and they will cause harm to participants. The NDIS review said the problem was that people didn't understand what they could use their funding for. There is an easy solution to that, train NDIS staff so they give consistent answers, provide peer support so that people can work together to come up with better innovations and better solutions. This is actually taking us back more than a decade to where you could only use your supports for certain things which made supports unusable for certain people and people are actually going to be afraid to use their supports now</w:t>
      </w:r>
      <w:r w:rsidR="000E215E">
        <w:rPr>
          <w:rFonts w:ascii="Arial" w:hAnsi="Arial"/>
          <w:i/>
          <w:iCs/>
          <w:color w:val="000000"/>
        </w:rPr>
        <w:t>.</w:t>
      </w:r>
    </w:p>
    <w:p w14:paraId="674F295B" w14:textId="77777777" w:rsidR="005B3FAC" w:rsidRDefault="005B3FAC" w:rsidP="005B3FAC">
      <w:pPr>
        <w:spacing w:line="276" w:lineRule="auto"/>
      </w:pPr>
    </w:p>
    <w:p w14:paraId="62F2729B" w14:textId="2DCD85E4" w:rsidR="005B3FAC" w:rsidRPr="009E7779" w:rsidRDefault="005B3FAC" w:rsidP="005B3FAC">
      <w:pPr>
        <w:spacing w:line="276" w:lineRule="auto"/>
        <w:ind w:left="720"/>
        <w:rPr>
          <w:rFonts w:ascii="Arial" w:hAnsi="Arial"/>
          <w:i/>
          <w:iCs/>
          <w:color w:val="000000"/>
        </w:rPr>
      </w:pPr>
      <w:r w:rsidRPr="009E7779">
        <w:rPr>
          <w:rFonts w:ascii="Arial" w:hAnsi="Arial"/>
          <w:i/>
          <w:iCs/>
          <w:color w:val="000000"/>
        </w:rPr>
        <w:t xml:space="preserve">There are no guardrails for participants that are doing the right thing, including going </w:t>
      </w:r>
      <w:r>
        <w:rPr>
          <w:rFonts w:ascii="Arial" w:hAnsi="Arial"/>
          <w:i/>
          <w:iCs/>
          <w:color w:val="000000"/>
        </w:rPr>
        <w:t xml:space="preserve">[through] </w:t>
      </w:r>
      <w:r w:rsidRPr="009E7779">
        <w:rPr>
          <w:rFonts w:ascii="Arial" w:hAnsi="Arial"/>
          <w:i/>
          <w:iCs/>
          <w:color w:val="000000"/>
        </w:rPr>
        <w:t>AAT and now finding themselves with uncertainty while someone from NDIA attempts to interpret what is even more ambiguous th</w:t>
      </w:r>
      <w:r w:rsidR="000669A5">
        <w:rPr>
          <w:rFonts w:ascii="Arial" w:hAnsi="Arial"/>
          <w:i/>
          <w:iCs/>
          <w:color w:val="000000"/>
        </w:rPr>
        <w:t>a</w:t>
      </w:r>
      <w:r w:rsidRPr="009E7779">
        <w:rPr>
          <w:rFonts w:ascii="Arial" w:hAnsi="Arial"/>
          <w:i/>
          <w:iCs/>
          <w:color w:val="000000"/>
        </w:rPr>
        <w:t xml:space="preserve">n before. Hence without a guarantee for exceptions and/or grandfathering of what is reasonable and necessary as determined to date and have been funded in their plans (so as to safeguard participants) risk </w:t>
      </w:r>
      <w:r>
        <w:rPr>
          <w:rFonts w:ascii="Arial" w:hAnsi="Arial"/>
          <w:i/>
          <w:iCs/>
          <w:color w:val="000000"/>
        </w:rPr>
        <w:t xml:space="preserve">[to] </w:t>
      </w:r>
      <w:r w:rsidRPr="009E7779">
        <w:rPr>
          <w:rFonts w:ascii="Arial" w:hAnsi="Arial"/>
          <w:i/>
          <w:iCs/>
          <w:color w:val="000000"/>
        </w:rPr>
        <w:t>life is too high</w:t>
      </w:r>
      <w:r>
        <w:rPr>
          <w:rFonts w:ascii="Arial" w:hAnsi="Arial"/>
          <w:i/>
          <w:iCs/>
          <w:color w:val="000000"/>
        </w:rPr>
        <w:t xml:space="preserve">. </w:t>
      </w:r>
    </w:p>
    <w:p w14:paraId="2E0F3F3C" w14:textId="77777777" w:rsidR="005B3FAC" w:rsidRDefault="005B3FAC" w:rsidP="00A7685B">
      <w:pPr>
        <w:spacing w:line="276" w:lineRule="auto"/>
      </w:pPr>
    </w:p>
    <w:p w14:paraId="2C4ECD79" w14:textId="40964482" w:rsidR="00216D46" w:rsidRDefault="00974BE6" w:rsidP="00A7685B">
      <w:pPr>
        <w:spacing w:line="276" w:lineRule="auto"/>
      </w:pPr>
      <w:r>
        <w:t xml:space="preserve">Advocates also pointed to the harmful effects of </w:t>
      </w:r>
      <w:r w:rsidR="00103B9D" w:rsidRPr="00103B9D">
        <w:t>the language of</w:t>
      </w:r>
      <w:r w:rsidR="001C385B">
        <w:t xml:space="preserve"> characteris</w:t>
      </w:r>
      <w:r>
        <w:t>ing</w:t>
      </w:r>
      <w:r w:rsidR="001C385B">
        <w:t xml:space="preserve"> </w:t>
      </w:r>
      <w:r w:rsidR="00B5604B">
        <w:t xml:space="preserve">supports </w:t>
      </w:r>
      <w:r w:rsidR="001C385B">
        <w:t xml:space="preserve">as </w:t>
      </w:r>
      <w:r w:rsidR="00103B9D" w:rsidRPr="00103B9D">
        <w:t xml:space="preserve">in </w:t>
      </w:r>
      <w:r w:rsidR="001C385B">
        <w:t xml:space="preserve">or </w:t>
      </w:r>
      <w:r w:rsidR="00103B9D" w:rsidRPr="00103B9D">
        <w:t xml:space="preserve">out – of </w:t>
      </w:r>
      <w:r w:rsidR="0057109D">
        <w:t xml:space="preserve">associating broad categories of support </w:t>
      </w:r>
      <w:r w:rsidR="00C84F8F">
        <w:t>with binary thinking</w:t>
      </w:r>
      <w:r w:rsidR="00DC1C05">
        <w:t xml:space="preserve"> separating</w:t>
      </w:r>
      <w:r w:rsidR="00216D46">
        <w:t xml:space="preserve"> the</w:t>
      </w:r>
    </w:p>
    <w:p w14:paraId="22F8BEE3" w14:textId="5FCF1068" w:rsidR="004B5A2A" w:rsidRDefault="00216D46" w:rsidP="00A7685B">
      <w:pPr>
        <w:pStyle w:val="ListParagraph"/>
        <w:numPr>
          <w:ilvl w:val="0"/>
          <w:numId w:val="6"/>
        </w:numPr>
        <w:spacing w:line="276" w:lineRule="auto"/>
      </w:pPr>
      <w:r>
        <w:t>approved, permissible, acceptable, authorised</w:t>
      </w:r>
      <w:r w:rsidR="006A7EC3">
        <w:t>,</w:t>
      </w:r>
      <w:r w:rsidR="004B5A2A">
        <w:t xml:space="preserve"> from the</w:t>
      </w:r>
    </w:p>
    <w:p w14:paraId="1B3862CB" w14:textId="0A206FD0" w:rsidR="0057109D" w:rsidRDefault="00B126F1" w:rsidP="00A7685B">
      <w:pPr>
        <w:pStyle w:val="ListParagraph"/>
        <w:numPr>
          <w:ilvl w:val="0"/>
          <w:numId w:val="6"/>
        </w:numPr>
        <w:spacing w:line="276" w:lineRule="auto"/>
      </w:pPr>
      <w:r>
        <w:t>un</w:t>
      </w:r>
      <w:r w:rsidR="00760FF7">
        <w:t>acceptable, forbidden</w:t>
      </w:r>
      <w:r w:rsidR="007236EB">
        <w:t>, prohibited, banned</w:t>
      </w:r>
      <w:r w:rsidR="006A7EC3">
        <w:t>.</w:t>
      </w:r>
      <w:r w:rsidR="007236EB">
        <w:t xml:space="preserve"> </w:t>
      </w:r>
      <w:r w:rsidR="00216D46">
        <w:t xml:space="preserve"> </w:t>
      </w:r>
    </w:p>
    <w:p w14:paraId="7F995EA0" w14:textId="77777777" w:rsidR="0057109D" w:rsidRDefault="0057109D" w:rsidP="00A7685B">
      <w:pPr>
        <w:spacing w:line="276" w:lineRule="auto"/>
      </w:pPr>
    </w:p>
    <w:p w14:paraId="34834714" w14:textId="0B8096E2" w:rsidR="00842653" w:rsidRDefault="0061433D" w:rsidP="00A7685B">
      <w:pPr>
        <w:spacing w:line="276" w:lineRule="auto"/>
      </w:pPr>
      <w:r>
        <w:t>Th</w:t>
      </w:r>
      <w:r w:rsidR="00CD4182">
        <w:t xml:space="preserve">e structure of these lists </w:t>
      </w:r>
      <w:r w:rsidR="003E1F22">
        <w:t>group</w:t>
      </w:r>
      <w:r w:rsidR="00CD4182">
        <w:t>s</w:t>
      </w:r>
      <w:r w:rsidR="006A3A0A">
        <w:t xml:space="preserve"> </w:t>
      </w:r>
      <w:r w:rsidR="00840D21">
        <w:t>co</w:t>
      </w:r>
      <w:r w:rsidR="007F53E5">
        <w:t>llapses</w:t>
      </w:r>
      <w:r w:rsidR="00840D21">
        <w:t xml:space="preserve"> </w:t>
      </w:r>
      <w:r w:rsidR="00130006">
        <w:t>broad categories of</w:t>
      </w:r>
      <w:r w:rsidR="000E6579">
        <w:t xml:space="preserve"> supports with</w:t>
      </w:r>
      <w:r w:rsidR="00673C19">
        <w:t xml:space="preserve"> costs that would</w:t>
      </w:r>
      <w:r w:rsidR="005172C2">
        <w:t xml:space="preserve"> </w:t>
      </w:r>
      <w:r w:rsidR="00E5224E">
        <w:t xml:space="preserve">clearly </w:t>
      </w:r>
      <w:r w:rsidR="005172C2">
        <w:t xml:space="preserve">not meet other elements of the </w:t>
      </w:r>
      <w:r w:rsidR="001C3141">
        <w:t>reasonable and necessary test</w:t>
      </w:r>
      <w:r w:rsidR="00D91DC3">
        <w:t xml:space="preserve">. </w:t>
      </w:r>
      <w:r w:rsidR="000856B9">
        <w:t xml:space="preserve">This </w:t>
      </w:r>
      <w:r w:rsidR="00D71C3E">
        <w:t xml:space="preserve">association </w:t>
      </w:r>
      <w:r w:rsidR="000856B9">
        <w:t>tars p</w:t>
      </w:r>
      <w:r w:rsidR="0036782F">
        <w:t>eople</w:t>
      </w:r>
      <w:r w:rsidR="000856B9">
        <w:t xml:space="preserve"> with disability</w:t>
      </w:r>
      <w:r w:rsidR="0036782F">
        <w:t xml:space="preserve"> acting in </w:t>
      </w:r>
      <w:r w:rsidR="00D736DE">
        <w:t xml:space="preserve">good faith </w:t>
      </w:r>
      <w:r w:rsidR="000856B9">
        <w:t>with the same brush as those</w:t>
      </w:r>
      <w:r w:rsidR="00F750EB">
        <w:t xml:space="preserve"> deliberate</w:t>
      </w:r>
      <w:r w:rsidR="00C55253">
        <w:t>ly</w:t>
      </w:r>
      <w:r w:rsidR="00F750EB">
        <w:t xml:space="preserve"> engaging in </w:t>
      </w:r>
      <w:r w:rsidR="00F72C96">
        <w:t xml:space="preserve">an </w:t>
      </w:r>
      <w:r w:rsidR="00B7196B">
        <w:t>unambiguous</w:t>
      </w:r>
      <w:r w:rsidR="00673C19">
        <w:t xml:space="preserve"> misuse of NDIS funds</w:t>
      </w:r>
      <w:r w:rsidR="005F5D0E">
        <w:t>.</w:t>
      </w:r>
      <w:r w:rsidR="00673C19">
        <w:t xml:space="preserve"> </w:t>
      </w:r>
      <w:r w:rsidR="00310770">
        <w:t xml:space="preserve">For instance, one advocate stated: </w:t>
      </w:r>
    </w:p>
    <w:p w14:paraId="6FD4A559" w14:textId="77777777" w:rsidR="00A446A0" w:rsidRDefault="00A446A0" w:rsidP="00A7685B">
      <w:pPr>
        <w:spacing w:line="276" w:lineRule="auto"/>
      </w:pPr>
    </w:p>
    <w:p w14:paraId="59AB2B58" w14:textId="733ECEBB" w:rsidR="00103B9D" w:rsidRPr="003E1F22" w:rsidRDefault="00A446A0" w:rsidP="003E1F22">
      <w:pPr>
        <w:spacing w:line="276" w:lineRule="auto"/>
        <w:ind w:left="720"/>
        <w:rPr>
          <w:i/>
          <w:iCs/>
        </w:rPr>
      </w:pPr>
      <w:r>
        <w:rPr>
          <w:rFonts w:ascii="Arial" w:hAnsi="Arial"/>
          <w:i/>
          <w:iCs/>
          <w:color w:val="000000"/>
        </w:rPr>
        <w:t>…</w:t>
      </w:r>
      <w:r w:rsidRPr="00A446A0">
        <w:rPr>
          <w:rFonts w:ascii="Arial" w:hAnsi="Arial"/>
          <w:i/>
          <w:iCs/>
          <w:color w:val="000000"/>
        </w:rPr>
        <w:t>beyond how disappointing and frustrating it is to see these lists in the context of how a lot of these reports have been politicised lately</w:t>
      </w:r>
      <w:r w:rsidR="004011FE">
        <w:rPr>
          <w:rFonts w:ascii="Arial" w:hAnsi="Arial"/>
          <w:i/>
          <w:iCs/>
          <w:color w:val="000000"/>
        </w:rPr>
        <w:t>,</w:t>
      </w:r>
      <w:r w:rsidRPr="00A446A0">
        <w:rPr>
          <w:rFonts w:ascii="Arial" w:hAnsi="Arial"/>
          <w:i/>
          <w:iCs/>
          <w:color w:val="000000"/>
        </w:rPr>
        <w:t xml:space="preserve"> and how they have been </w:t>
      </w:r>
      <w:r w:rsidRPr="00A446A0">
        <w:rPr>
          <w:rFonts w:ascii="Arial" w:hAnsi="Arial"/>
          <w:i/>
          <w:iCs/>
          <w:color w:val="000000"/>
        </w:rPr>
        <w:lastRenderedPageBreak/>
        <w:t>treated in the media</w:t>
      </w:r>
      <w:r w:rsidR="0021721C">
        <w:rPr>
          <w:rFonts w:ascii="Arial" w:hAnsi="Arial"/>
          <w:i/>
          <w:iCs/>
          <w:color w:val="000000"/>
        </w:rPr>
        <w:t>. W</w:t>
      </w:r>
      <w:r w:rsidRPr="00A446A0">
        <w:rPr>
          <w:rFonts w:ascii="Arial" w:hAnsi="Arial"/>
          <w:i/>
          <w:iCs/>
          <w:color w:val="000000"/>
        </w:rPr>
        <w:t>hat's disappointing is even just putting it in the same list or document you've got things like alcohol and gambling, which we know are never going to be disability supports against a lot of supports which we come across frequently</w:t>
      </w:r>
      <w:r w:rsidR="0021721C">
        <w:rPr>
          <w:rFonts w:ascii="Arial" w:hAnsi="Arial"/>
          <w:i/>
          <w:iCs/>
          <w:color w:val="000000"/>
        </w:rPr>
        <w:t>.</w:t>
      </w:r>
      <w:r w:rsidRPr="00A446A0">
        <w:rPr>
          <w:rFonts w:ascii="Arial" w:hAnsi="Arial"/>
          <w:i/>
          <w:iCs/>
          <w:color w:val="000000"/>
        </w:rPr>
        <w:t xml:space="preserve"> </w:t>
      </w:r>
      <w:r w:rsidR="0021721C">
        <w:rPr>
          <w:rFonts w:ascii="Arial" w:hAnsi="Arial"/>
          <w:i/>
          <w:iCs/>
          <w:color w:val="000000"/>
        </w:rPr>
        <w:t>T</w:t>
      </w:r>
      <w:r w:rsidRPr="00A446A0">
        <w:rPr>
          <w:rFonts w:ascii="Arial" w:hAnsi="Arial"/>
          <w:i/>
          <w:iCs/>
          <w:color w:val="000000"/>
        </w:rPr>
        <w:t xml:space="preserve">here are very genuine cases that might go to the AAT which are just funded and that's just adding to the stigma by putting it all in the same list. </w:t>
      </w:r>
      <w:r w:rsidR="000E6579" w:rsidRPr="00A446A0">
        <w:rPr>
          <w:i/>
          <w:iCs/>
        </w:rPr>
        <w:t xml:space="preserve"> </w:t>
      </w:r>
    </w:p>
    <w:p w14:paraId="74FC7ED7" w14:textId="77777777" w:rsidR="00213024" w:rsidRDefault="00213024" w:rsidP="00A7685B">
      <w:pPr>
        <w:spacing w:line="276" w:lineRule="auto"/>
      </w:pPr>
    </w:p>
    <w:p w14:paraId="2E54B280" w14:textId="3F133150" w:rsidR="009617C7" w:rsidRDefault="00C00AB7" w:rsidP="00A7685B">
      <w:pPr>
        <w:spacing w:line="276" w:lineRule="auto"/>
      </w:pPr>
      <w:r>
        <w:t>This associates</w:t>
      </w:r>
      <w:r w:rsidR="00B11620">
        <w:t xml:space="preserve"> without </w:t>
      </w:r>
      <w:r w:rsidR="003B2DA5">
        <w:t>distinction</w:t>
      </w:r>
      <w:r w:rsidR="00213024" w:rsidRPr="00103B9D">
        <w:t xml:space="preserve"> </w:t>
      </w:r>
      <w:r w:rsidR="00B11620" w:rsidRPr="00103B9D">
        <w:t>broad categor</w:t>
      </w:r>
      <w:r w:rsidR="003B2DA5">
        <w:t>ies</w:t>
      </w:r>
      <w:r w:rsidR="00B11620" w:rsidRPr="00103B9D">
        <w:t xml:space="preserve"> </w:t>
      </w:r>
      <w:r w:rsidR="00324750">
        <w:t xml:space="preserve">connected with </w:t>
      </w:r>
      <w:r w:rsidR="00630E30">
        <w:t>‘</w:t>
      </w:r>
      <w:r w:rsidR="00B11620" w:rsidRPr="00103B9D">
        <w:t>rorting</w:t>
      </w:r>
      <w:r w:rsidR="00630E30">
        <w:t>’</w:t>
      </w:r>
      <w:r w:rsidR="00413280">
        <w:t>,</w:t>
      </w:r>
      <w:r w:rsidR="00730B43">
        <w:t xml:space="preserve"> with </w:t>
      </w:r>
      <w:r w:rsidR="00413280">
        <w:t xml:space="preserve">many types of </w:t>
      </w:r>
      <w:r w:rsidR="005A1133">
        <w:t xml:space="preserve">supports that people with disability </w:t>
      </w:r>
      <w:r w:rsidR="009106F3">
        <w:t xml:space="preserve">need and currently legitimately access through the scheme. </w:t>
      </w:r>
      <w:r w:rsidR="004B32BC">
        <w:t>Advocates are concerned about the stigmatising effects</w:t>
      </w:r>
      <w:r w:rsidR="009B236C">
        <w:t xml:space="preserve"> of</w:t>
      </w:r>
      <w:r w:rsidR="004B32BC">
        <w:t xml:space="preserve"> </w:t>
      </w:r>
      <w:r w:rsidR="009B236C" w:rsidRPr="00103B9D">
        <w:t xml:space="preserve">some supports </w:t>
      </w:r>
      <w:r w:rsidR="009617C7">
        <w:t>being perceived as</w:t>
      </w:r>
      <w:r w:rsidR="009B236C" w:rsidRPr="00103B9D">
        <w:t xml:space="preserve"> </w:t>
      </w:r>
      <w:r w:rsidR="002D2214">
        <w:t>‘</w:t>
      </w:r>
      <w:r w:rsidR="009B236C" w:rsidRPr="00103B9D">
        <w:t>banned</w:t>
      </w:r>
      <w:r w:rsidR="002D2214">
        <w:t>’</w:t>
      </w:r>
      <w:r w:rsidR="009B236C" w:rsidRPr="00103B9D">
        <w:t xml:space="preserve"> or </w:t>
      </w:r>
      <w:r w:rsidR="002D2214">
        <w:t>‘</w:t>
      </w:r>
      <w:r w:rsidR="009B236C" w:rsidRPr="00103B9D">
        <w:t>prohibited</w:t>
      </w:r>
      <w:r w:rsidR="002D2214">
        <w:t>’</w:t>
      </w:r>
      <w:r w:rsidR="009B236C" w:rsidRPr="00103B9D">
        <w:t xml:space="preserve"> or inherently illegitimate</w:t>
      </w:r>
      <w:r w:rsidR="009617C7">
        <w:t xml:space="preserve"> with</w:t>
      </w:r>
      <w:r w:rsidR="00D260D8">
        <w:t xml:space="preserve"> </w:t>
      </w:r>
      <w:r w:rsidR="00395B9C">
        <w:t xml:space="preserve">these divisions </w:t>
      </w:r>
      <w:r w:rsidR="00103B9D" w:rsidRPr="00103B9D">
        <w:t>sugges</w:t>
      </w:r>
      <w:r w:rsidR="00395B9C">
        <w:t>t</w:t>
      </w:r>
      <w:r w:rsidR="009617C7">
        <w:t>ive of</w:t>
      </w:r>
      <w:r w:rsidR="00103B9D" w:rsidRPr="00103B9D">
        <w:t xml:space="preserve"> a moral </w:t>
      </w:r>
      <w:r w:rsidR="00395B9C">
        <w:t>or</w:t>
      </w:r>
      <w:r w:rsidR="00103B9D" w:rsidRPr="00103B9D">
        <w:t xml:space="preserve"> legal judgement</w:t>
      </w:r>
      <w:r w:rsidR="009617C7">
        <w:t xml:space="preserve"> about broadly defined categories of supports. </w:t>
      </w:r>
    </w:p>
    <w:p w14:paraId="6B8074AA" w14:textId="77777777" w:rsidR="009617C7" w:rsidRDefault="009617C7" w:rsidP="00A7685B">
      <w:pPr>
        <w:spacing w:line="276" w:lineRule="auto"/>
      </w:pPr>
    </w:p>
    <w:p w14:paraId="411E7B4C" w14:textId="28C69F67" w:rsidR="00382E9C" w:rsidRDefault="00E47243" w:rsidP="00A7685B">
      <w:pPr>
        <w:spacing w:line="276" w:lineRule="auto"/>
      </w:pPr>
      <w:r>
        <w:t>Though the intended purpose of these</w:t>
      </w:r>
      <w:r w:rsidR="00103B9D" w:rsidRPr="00103B9D">
        <w:t xml:space="preserve"> list</w:t>
      </w:r>
      <w:r>
        <w:t>s may be</w:t>
      </w:r>
      <w:r w:rsidR="00103B9D" w:rsidRPr="00103B9D">
        <w:t xml:space="preserve"> </w:t>
      </w:r>
      <w:r w:rsidR="00065DDA">
        <w:t xml:space="preserve">to </w:t>
      </w:r>
      <w:r w:rsidR="00103B9D" w:rsidRPr="00103B9D">
        <w:t>clearly defin</w:t>
      </w:r>
      <w:r w:rsidR="00065DDA">
        <w:t>e</w:t>
      </w:r>
      <w:r w:rsidR="00103B9D" w:rsidRPr="00103B9D">
        <w:t xml:space="preserve"> what can be funded through the NDIS and in proscribing types of support as</w:t>
      </w:r>
      <w:r w:rsidR="00D2328E">
        <w:t xml:space="preserve"> not </w:t>
      </w:r>
      <w:r w:rsidR="00C95079">
        <w:t xml:space="preserve">appropriately funded </w:t>
      </w:r>
      <w:r w:rsidR="00AF5714">
        <w:t>through the scheme</w:t>
      </w:r>
      <w:r w:rsidR="00CA01E1">
        <w:t>, advocates have raised implications for cultural safety</w:t>
      </w:r>
      <w:r w:rsidR="009901D6">
        <w:t>,</w:t>
      </w:r>
      <w:r w:rsidR="00CE421C">
        <w:rPr>
          <w:rStyle w:val="FootnoteReference"/>
        </w:rPr>
        <w:footnoteReference w:id="8"/>
      </w:r>
      <w:r w:rsidR="008C4E12">
        <w:t xml:space="preserve"> </w:t>
      </w:r>
      <w:r w:rsidR="0071436C">
        <w:t xml:space="preserve">and the potential for misunderstanding about what is permitted in disability service contexts. </w:t>
      </w:r>
      <w:r w:rsidR="00285A2E">
        <w:t xml:space="preserve">For instance, a </w:t>
      </w:r>
      <w:r w:rsidR="00D70F35">
        <w:t>‘</w:t>
      </w:r>
      <w:r w:rsidR="00285A2E">
        <w:t>ban</w:t>
      </w:r>
      <w:r w:rsidR="00D70F35">
        <w:t>’</w:t>
      </w:r>
      <w:r w:rsidR="00285A2E">
        <w:t xml:space="preserve"> on </w:t>
      </w:r>
      <w:r w:rsidR="00F5692D">
        <w:t>sexual services</w:t>
      </w:r>
      <w:r w:rsidR="00D671F5">
        <w:t xml:space="preserve"> being funded</w:t>
      </w:r>
      <w:r w:rsidR="00143DD4">
        <w:t xml:space="preserve"> through </w:t>
      </w:r>
      <w:r w:rsidR="00C02F91">
        <w:t xml:space="preserve">the NDIS may </w:t>
      </w:r>
      <w:r w:rsidR="00692F17">
        <w:t xml:space="preserve">be misconstrued </w:t>
      </w:r>
      <w:r w:rsidR="00FE1081">
        <w:t xml:space="preserve">by </w:t>
      </w:r>
      <w:r w:rsidR="00B82FFC">
        <w:t xml:space="preserve">community members </w:t>
      </w:r>
      <w:r w:rsidR="0071436C">
        <w:t xml:space="preserve">or support workers </w:t>
      </w:r>
      <w:r w:rsidR="00692F17">
        <w:t xml:space="preserve">as denying </w:t>
      </w:r>
      <w:r w:rsidR="00557005">
        <w:t xml:space="preserve">any </w:t>
      </w:r>
      <w:r w:rsidR="00D63FEE">
        <w:t>access t</w:t>
      </w:r>
      <w:r w:rsidR="00E55ACB">
        <w:t>o needed sexual therapy</w:t>
      </w:r>
      <w:r w:rsidR="00D63FEE">
        <w:t xml:space="preserve"> services </w:t>
      </w:r>
      <w:r w:rsidR="002D19FF">
        <w:t>o</w:t>
      </w:r>
      <w:r w:rsidR="00215885">
        <w:t xml:space="preserve">r </w:t>
      </w:r>
      <w:r w:rsidR="00C46128">
        <w:t xml:space="preserve">purchase of </w:t>
      </w:r>
      <w:r w:rsidR="005D6286">
        <w:t xml:space="preserve">supports </w:t>
      </w:r>
      <w:r w:rsidR="00B57BFB">
        <w:t>enabling health</w:t>
      </w:r>
      <w:r w:rsidR="00665FE0">
        <w:t xml:space="preserve">y </w:t>
      </w:r>
      <w:r w:rsidR="00870D2B">
        <w:t>expression</w:t>
      </w:r>
      <w:r w:rsidR="003D28E8">
        <w:t>s of sexuality</w:t>
      </w:r>
      <w:r w:rsidR="00E55ACB">
        <w:t xml:space="preserve"> </w:t>
      </w:r>
      <w:r w:rsidR="00D63FEE">
        <w:t xml:space="preserve">by a person </w:t>
      </w:r>
      <w:r w:rsidR="000268CF">
        <w:t xml:space="preserve">with </w:t>
      </w:r>
      <w:r w:rsidR="0033581D">
        <w:t>disability</w:t>
      </w:r>
      <w:r w:rsidR="0046382D">
        <w:t>, even with the</w:t>
      </w:r>
      <w:r w:rsidR="004001BF">
        <w:t xml:space="preserve">ir own </w:t>
      </w:r>
      <w:r w:rsidR="00DA00DC">
        <w:t>money.</w:t>
      </w:r>
      <w:r w:rsidR="0033581D">
        <w:t xml:space="preserve"> </w:t>
      </w:r>
      <w:r w:rsidR="00C02F91">
        <w:t xml:space="preserve"> </w:t>
      </w:r>
      <w:r w:rsidR="00E26F19">
        <w:t>One advocate said:</w:t>
      </w:r>
    </w:p>
    <w:p w14:paraId="2D5B36E7" w14:textId="77777777" w:rsidR="00C0478E" w:rsidRDefault="00C0478E" w:rsidP="00A7685B">
      <w:pPr>
        <w:spacing w:line="276" w:lineRule="auto"/>
      </w:pPr>
    </w:p>
    <w:p w14:paraId="408E3330" w14:textId="0629E87D" w:rsidR="00C0478E" w:rsidRPr="00C0478E" w:rsidRDefault="00C0478E" w:rsidP="00A7685B">
      <w:pPr>
        <w:spacing w:line="276" w:lineRule="auto"/>
        <w:ind w:left="720"/>
        <w:rPr>
          <w:i/>
          <w:iCs/>
        </w:rPr>
      </w:pPr>
      <w:r w:rsidRPr="00C0478E">
        <w:rPr>
          <w:rFonts w:ascii="Arial" w:hAnsi="Arial"/>
          <w:i/>
          <w:iCs/>
          <w:color w:val="000000"/>
        </w:rPr>
        <w:t xml:space="preserve">I don't see participants reading this list and thinking, </w:t>
      </w:r>
      <w:r w:rsidR="00852D9B">
        <w:rPr>
          <w:rFonts w:ascii="Arial" w:hAnsi="Arial"/>
          <w:i/>
          <w:iCs/>
          <w:color w:val="000000"/>
        </w:rPr>
        <w:t>‘</w:t>
      </w:r>
      <w:r w:rsidRPr="00C0478E">
        <w:rPr>
          <w:rFonts w:ascii="Arial" w:hAnsi="Arial"/>
          <w:i/>
          <w:iCs/>
          <w:color w:val="000000"/>
        </w:rPr>
        <w:t>oh, I feel so empowered now I know what I can do</w:t>
      </w:r>
      <w:r w:rsidR="00852D9B">
        <w:rPr>
          <w:rFonts w:ascii="Arial" w:hAnsi="Arial"/>
          <w:i/>
          <w:iCs/>
          <w:color w:val="000000"/>
        </w:rPr>
        <w:t>’</w:t>
      </w:r>
      <w:r w:rsidRPr="00C0478E">
        <w:rPr>
          <w:rFonts w:ascii="Arial" w:hAnsi="Arial"/>
          <w:i/>
          <w:iCs/>
          <w:color w:val="000000"/>
        </w:rPr>
        <w:t xml:space="preserve">, but I do see support workers hearing that you can't use your funding for alcohol and saying, </w:t>
      </w:r>
      <w:r w:rsidR="00852D9B">
        <w:rPr>
          <w:rFonts w:ascii="Arial" w:hAnsi="Arial"/>
          <w:i/>
          <w:iCs/>
          <w:color w:val="000000"/>
        </w:rPr>
        <w:t>‘</w:t>
      </w:r>
      <w:r w:rsidRPr="00C0478E">
        <w:rPr>
          <w:rFonts w:ascii="Arial" w:hAnsi="Arial"/>
          <w:i/>
          <w:iCs/>
          <w:color w:val="000000"/>
        </w:rPr>
        <w:t>Sorry mate can't take you to the pub you are not allowed to have alcohol</w:t>
      </w:r>
      <w:r w:rsidR="00852D9B">
        <w:rPr>
          <w:rFonts w:ascii="Arial" w:hAnsi="Arial"/>
          <w:i/>
          <w:iCs/>
          <w:color w:val="000000"/>
        </w:rPr>
        <w:t>’</w:t>
      </w:r>
      <w:r w:rsidRPr="00C0478E">
        <w:rPr>
          <w:rFonts w:ascii="Arial" w:hAnsi="Arial"/>
          <w:i/>
          <w:iCs/>
          <w:color w:val="000000"/>
        </w:rPr>
        <w:t xml:space="preserve"> because that's the kind of knowledge that exists out there in the community about what these rules mean.</w:t>
      </w:r>
    </w:p>
    <w:p w14:paraId="7397FF5C" w14:textId="77777777" w:rsidR="00382E9C" w:rsidRDefault="00382E9C" w:rsidP="00A7685B">
      <w:pPr>
        <w:spacing w:line="276" w:lineRule="auto"/>
      </w:pPr>
    </w:p>
    <w:p w14:paraId="29D47DA0" w14:textId="7CB8AFAE" w:rsidR="000E510E" w:rsidRDefault="002F2EC1" w:rsidP="00A7685B">
      <w:pPr>
        <w:spacing w:line="276" w:lineRule="auto"/>
      </w:pPr>
      <w:r>
        <w:t>On the other side</w:t>
      </w:r>
      <w:r w:rsidR="004823D2">
        <w:t xml:space="preserve">, there may be </w:t>
      </w:r>
      <w:r w:rsidR="00962C1E">
        <w:t>perceptions that inclusions on the list have a l</w:t>
      </w:r>
      <w:r w:rsidR="00CD5803">
        <w:t xml:space="preserve">egitimising </w:t>
      </w:r>
      <w:r w:rsidR="00962C1E">
        <w:t xml:space="preserve">effect </w:t>
      </w:r>
      <w:r w:rsidR="00CD5803">
        <w:t>o</w:t>
      </w:r>
      <w:r w:rsidR="00AD0532">
        <w:t>n</w:t>
      </w:r>
      <w:r w:rsidR="00CD5803">
        <w:t xml:space="preserve"> </w:t>
      </w:r>
      <w:r w:rsidR="0044173C">
        <w:t xml:space="preserve">broad </w:t>
      </w:r>
      <w:r w:rsidR="00CD5803">
        <w:t xml:space="preserve">support </w:t>
      </w:r>
      <w:r w:rsidR="0044173C">
        <w:t>categories</w:t>
      </w:r>
      <w:r w:rsidR="00072A60">
        <w:t xml:space="preserve">, which may have </w:t>
      </w:r>
      <w:proofErr w:type="gramStart"/>
      <w:r w:rsidR="00DC58E7">
        <w:t>concerning</w:t>
      </w:r>
      <w:proofErr w:type="gramEnd"/>
      <w:r w:rsidR="00DC58E7">
        <w:t xml:space="preserve"> application o</w:t>
      </w:r>
      <w:r w:rsidR="000E510E">
        <w:t>n some controversial forms of</w:t>
      </w:r>
      <w:r w:rsidR="00DC58E7">
        <w:t xml:space="preserve"> </w:t>
      </w:r>
      <w:r w:rsidR="008C7DB3">
        <w:t>‘</w:t>
      </w:r>
      <w:r w:rsidR="00DC58E7">
        <w:t>behaviour</w:t>
      </w:r>
      <w:r w:rsidR="008C7DB3">
        <w:t>’</w:t>
      </w:r>
      <w:r w:rsidR="00DC58E7">
        <w:t xml:space="preserve"> support</w:t>
      </w:r>
      <w:r w:rsidR="005A1C5F">
        <w:t xml:space="preserve"> or therapy</w:t>
      </w:r>
      <w:r w:rsidR="00A87DBB">
        <w:t xml:space="preserve">, despite not </w:t>
      </w:r>
      <w:r w:rsidR="002C2DC2">
        <w:t xml:space="preserve">exempting </w:t>
      </w:r>
      <w:r w:rsidR="001665B0">
        <w:t xml:space="preserve">such supports </w:t>
      </w:r>
      <w:r w:rsidR="00E527C4">
        <w:t xml:space="preserve">from frameworks of </w:t>
      </w:r>
      <w:r w:rsidR="00AE1FFD">
        <w:t>evaluating effectiveness, compliance with human rights and obligations to min</w:t>
      </w:r>
      <w:r w:rsidR="00B01D84">
        <w:t>i</w:t>
      </w:r>
      <w:r w:rsidR="00AE1FFD">
        <w:t>mis</w:t>
      </w:r>
      <w:r w:rsidR="00E468D2">
        <w:t>e</w:t>
      </w:r>
      <w:r w:rsidR="00AE1FFD">
        <w:t xml:space="preserve"> restrictive practices</w:t>
      </w:r>
      <w:r w:rsidR="005B3FAC">
        <w:t>.</w:t>
      </w:r>
      <w:r w:rsidR="00AE1FFD">
        <w:t xml:space="preserve"> </w:t>
      </w:r>
    </w:p>
    <w:p w14:paraId="68264221" w14:textId="77777777" w:rsidR="001F414A" w:rsidRDefault="001F414A" w:rsidP="00A7685B">
      <w:pPr>
        <w:spacing w:line="276" w:lineRule="auto"/>
      </w:pPr>
    </w:p>
    <w:p w14:paraId="6134AF1D" w14:textId="77777777" w:rsidR="00C27FD5" w:rsidRDefault="00C27FD5" w:rsidP="00D86B2D">
      <w:pPr>
        <w:pStyle w:val="Heading2"/>
      </w:pPr>
      <w:bookmarkStart w:id="40" w:name="_Toc175048772"/>
      <w:r>
        <w:t>Costly and regressive</w:t>
      </w:r>
      <w:bookmarkEnd w:id="40"/>
    </w:p>
    <w:p w14:paraId="4BA9483F" w14:textId="77777777" w:rsidR="00C27FD5" w:rsidRDefault="00C27FD5" w:rsidP="00A7685B">
      <w:pPr>
        <w:spacing w:line="276" w:lineRule="auto"/>
      </w:pPr>
    </w:p>
    <w:p w14:paraId="3845756D" w14:textId="2229D8B4" w:rsidR="00C27FD5" w:rsidRDefault="00C27FD5" w:rsidP="00A7685B">
      <w:pPr>
        <w:spacing w:line="276" w:lineRule="auto"/>
      </w:pPr>
      <w:r w:rsidRPr="00DA23B8">
        <w:t xml:space="preserve">Many </w:t>
      </w:r>
      <w:r w:rsidR="006A483E">
        <w:t>aspects of the list</w:t>
      </w:r>
      <w:r w:rsidR="000A0B58">
        <w:t>s may result in</w:t>
      </w:r>
      <w:r w:rsidRPr="00DA23B8">
        <w:t xml:space="preserve"> </w:t>
      </w:r>
      <w:r w:rsidR="00717808" w:rsidRPr="00DA23B8">
        <w:t xml:space="preserve">the </w:t>
      </w:r>
      <w:r w:rsidRPr="00DA23B8">
        <w:t>increase</w:t>
      </w:r>
      <w:r w:rsidR="000A0B58">
        <w:t>d</w:t>
      </w:r>
      <w:r w:rsidR="00717808">
        <w:t xml:space="preserve"> financial</w:t>
      </w:r>
      <w:r w:rsidRPr="00DA23B8">
        <w:t xml:space="preserve"> costs </w:t>
      </w:r>
      <w:r w:rsidR="000A0B58">
        <w:t xml:space="preserve">of </w:t>
      </w:r>
      <w:r w:rsidRPr="00DA23B8">
        <w:t>NDIS</w:t>
      </w:r>
      <w:r w:rsidR="000A0B58">
        <w:t xml:space="preserve"> plan</w:t>
      </w:r>
      <w:r w:rsidR="00E6156F">
        <w:t>s in the m</w:t>
      </w:r>
      <w:r w:rsidR="0060300E">
        <w:t>edium and long term</w:t>
      </w:r>
      <w:r w:rsidRPr="00DA23B8">
        <w:t>. These include the removal of mainstream supports that people with disability and families use</w:t>
      </w:r>
      <w:r w:rsidR="00866EAA">
        <w:t>,</w:t>
      </w:r>
      <w:r w:rsidRPr="00DA23B8">
        <w:t xml:space="preserve"> </w:t>
      </w:r>
      <w:r w:rsidR="00866EAA">
        <w:t>which</w:t>
      </w:r>
      <w:r w:rsidRPr="00DA23B8">
        <w:t xml:space="preserve"> are often much more cost effective than disability specific supports. People with disability have used NDIS funds in a variety of innovative ways to stretch their budgets further. These lists remove </w:t>
      </w:r>
      <w:r w:rsidRPr="00821BCD">
        <w:t>and undermine that innovation, and revert to expensive, disability only sup</w:t>
      </w:r>
      <w:r w:rsidRPr="00DA23B8">
        <w:t>port types. </w:t>
      </w:r>
    </w:p>
    <w:p w14:paraId="06BBD6FB" w14:textId="77777777" w:rsidR="00C27FD5" w:rsidRDefault="00C27FD5" w:rsidP="00A7685B">
      <w:pPr>
        <w:spacing w:line="276" w:lineRule="auto"/>
      </w:pPr>
    </w:p>
    <w:p w14:paraId="4EAEA785" w14:textId="328DC215" w:rsidR="00AA03BD" w:rsidRDefault="00C27FD5" w:rsidP="00C27FD5">
      <w:pPr>
        <w:spacing w:line="276" w:lineRule="auto"/>
        <w:rPr>
          <w:rFonts w:ascii="Arial" w:hAnsi="Arial"/>
          <w:color w:val="000000"/>
        </w:rPr>
      </w:pPr>
      <w:r>
        <w:rPr>
          <w:rFonts w:ascii="Arial" w:hAnsi="Arial"/>
          <w:color w:val="000000"/>
        </w:rPr>
        <w:lastRenderedPageBreak/>
        <w:t xml:space="preserve">As we submitted to the </w:t>
      </w:r>
      <w:r w:rsidR="0083170B">
        <w:rPr>
          <w:rFonts w:ascii="Arial" w:hAnsi="Arial"/>
          <w:color w:val="000000"/>
        </w:rPr>
        <w:t>Senat</w:t>
      </w:r>
      <w:r w:rsidR="00E51E87">
        <w:rPr>
          <w:rFonts w:ascii="Arial" w:hAnsi="Arial"/>
          <w:color w:val="000000"/>
        </w:rPr>
        <w:t>e Community Affairs Legislation</w:t>
      </w:r>
      <w:r w:rsidR="0083170B">
        <w:rPr>
          <w:rFonts w:ascii="Arial" w:hAnsi="Arial"/>
          <w:color w:val="000000"/>
        </w:rPr>
        <w:t xml:space="preserve"> Committee</w:t>
      </w:r>
      <w:r w:rsidR="00E51E87">
        <w:rPr>
          <w:rFonts w:ascii="Arial" w:hAnsi="Arial"/>
          <w:color w:val="000000"/>
        </w:rPr>
        <w:t>,</w:t>
      </w:r>
      <w:r w:rsidR="00FB231A">
        <w:rPr>
          <w:rStyle w:val="FootnoteReference"/>
          <w:rFonts w:ascii="Arial" w:hAnsi="Arial"/>
          <w:color w:val="000000"/>
        </w:rPr>
        <w:footnoteReference w:id="9"/>
      </w:r>
      <w:r w:rsidR="00E51E87">
        <w:rPr>
          <w:rFonts w:ascii="Arial" w:hAnsi="Arial"/>
          <w:color w:val="000000"/>
        </w:rPr>
        <w:t xml:space="preserve"> </w:t>
      </w:r>
      <w:r>
        <w:rPr>
          <w:rFonts w:ascii="Arial" w:hAnsi="Arial"/>
          <w:color w:val="000000"/>
        </w:rPr>
        <w:t xml:space="preserve">there are particular household items that </w:t>
      </w:r>
      <w:r w:rsidR="009360D7">
        <w:rPr>
          <w:rFonts w:ascii="Arial" w:hAnsi="Arial"/>
          <w:color w:val="000000"/>
        </w:rPr>
        <w:t>have qualified as</w:t>
      </w:r>
      <w:r w:rsidR="00B434F7">
        <w:rPr>
          <w:rFonts w:ascii="Arial" w:hAnsi="Arial"/>
          <w:color w:val="000000"/>
        </w:rPr>
        <w:t xml:space="preserve"> disability </w:t>
      </w:r>
      <w:r>
        <w:rPr>
          <w:rFonts w:ascii="Arial" w:hAnsi="Arial"/>
          <w:color w:val="000000"/>
        </w:rPr>
        <w:t>support</w:t>
      </w:r>
      <w:r w:rsidR="00B434F7">
        <w:rPr>
          <w:rFonts w:ascii="Arial" w:hAnsi="Arial"/>
          <w:color w:val="000000"/>
        </w:rPr>
        <w:t>s that can be funded in specific circumstances</w:t>
      </w:r>
      <w:r w:rsidR="00084009">
        <w:rPr>
          <w:rFonts w:ascii="Arial" w:hAnsi="Arial"/>
          <w:color w:val="000000"/>
        </w:rPr>
        <w:t xml:space="preserve">. For instance, </w:t>
      </w:r>
      <w:r>
        <w:rPr>
          <w:rFonts w:ascii="Arial" w:hAnsi="Arial"/>
          <w:color w:val="000000"/>
        </w:rPr>
        <w:t xml:space="preserve">we spoke of the situation of a robot vacuum that might prevent a person who is </w:t>
      </w:r>
      <w:r w:rsidR="00431336">
        <w:rPr>
          <w:rFonts w:ascii="Arial" w:hAnsi="Arial"/>
          <w:color w:val="000000"/>
        </w:rPr>
        <w:t>unable t</w:t>
      </w:r>
      <w:r w:rsidR="00AB097A">
        <w:rPr>
          <w:rFonts w:ascii="Arial" w:hAnsi="Arial"/>
          <w:color w:val="000000"/>
        </w:rPr>
        <w:t xml:space="preserve">o </w:t>
      </w:r>
      <w:r>
        <w:rPr>
          <w:rFonts w:ascii="Arial" w:hAnsi="Arial"/>
          <w:color w:val="000000"/>
        </w:rPr>
        <w:t>undertaking cleaning tasks</w:t>
      </w:r>
      <w:r w:rsidR="008D16BD">
        <w:rPr>
          <w:rFonts w:ascii="Arial" w:hAnsi="Arial"/>
          <w:color w:val="000000"/>
        </w:rPr>
        <w:t xml:space="preserve"> due to their disability. This</w:t>
      </w:r>
      <w:r>
        <w:rPr>
          <w:rFonts w:ascii="Arial" w:hAnsi="Arial"/>
          <w:color w:val="000000"/>
        </w:rPr>
        <w:t xml:space="preserve"> might be something that is a very efficient use of NDIS funds it saves people having to bring in a cleaner as </w:t>
      </w:r>
      <w:proofErr w:type="gramStart"/>
      <w:r>
        <w:rPr>
          <w:rFonts w:ascii="Arial" w:hAnsi="Arial"/>
          <w:color w:val="000000"/>
        </w:rPr>
        <w:t>regularly, but</w:t>
      </w:r>
      <w:proofErr w:type="gramEnd"/>
      <w:r>
        <w:rPr>
          <w:rFonts w:ascii="Arial" w:hAnsi="Arial"/>
          <w:color w:val="000000"/>
        </w:rPr>
        <w:t xml:space="preserve"> </w:t>
      </w:r>
      <w:r w:rsidR="002D248E">
        <w:rPr>
          <w:rFonts w:ascii="Arial" w:hAnsi="Arial"/>
          <w:color w:val="000000"/>
        </w:rPr>
        <w:t>would likely</w:t>
      </w:r>
      <w:r>
        <w:rPr>
          <w:rFonts w:ascii="Arial" w:hAnsi="Arial"/>
          <w:color w:val="000000"/>
        </w:rPr>
        <w:t xml:space="preserve"> be captured with</w:t>
      </w:r>
      <w:r w:rsidR="00E1781A">
        <w:rPr>
          <w:rFonts w:ascii="Arial" w:hAnsi="Arial"/>
          <w:color w:val="000000"/>
        </w:rPr>
        <w:t xml:space="preserve">in </w:t>
      </w:r>
      <w:r w:rsidR="00117FAC">
        <w:rPr>
          <w:rFonts w:ascii="Arial" w:hAnsi="Arial"/>
          <w:color w:val="000000"/>
        </w:rPr>
        <w:t>‘</w:t>
      </w:r>
      <w:r w:rsidR="00C462B5">
        <w:rPr>
          <w:rFonts w:ascii="Arial" w:hAnsi="Arial"/>
          <w:color w:val="000000"/>
        </w:rPr>
        <w:t xml:space="preserve">standard </w:t>
      </w:r>
      <w:r w:rsidR="00FA2E4C">
        <w:rPr>
          <w:rFonts w:ascii="Arial" w:hAnsi="Arial"/>
          <w:color w:val="000000"/>
        </w:rPr>
        <w:t>household items</w:t>
      </w:r>
      <w:r w:rsidR="00117FAC">
        <w:rPr>
          <w:rFonts w:ascii="Arial" w:hAnsi="Arial"/>
          <w:color w:val="000000"/>
        </w:rPr>
        <w:t>’</w:t>
      </w:r>
      <w:r w:rsidR="00780E30">
        <w:rPr>
          <w:rFonts w:ascii="Arial" w:hAnsi="Arial"/>
          <w:color w:val="000000"/>
        </w:rPr>
        <w:t xml:space="preserve"> or household related maintenance costs</w:t>
      </w:r>
      <w:r w:rsidR="00A847A2">
        <w:rPr>
          <w:rFonts w:ascii="Arial" w:hAnsi="Arial"/>
          <w:color w:val="000000"/>
        </w:rPr>
        <w:t xml:space="preserve">. </w:t>
      </w:r>
      <w:r>
        <w:rPr>
          <w:rFonts w:ascii="Arial" w:hAnsi="Arial"/>
          <w:color w:val="000000"/>
        </w:rPr>
        <w:t xml:space="preserve"> </w:t>
      </w:r>
    </w:p>
    <w:p w14:paraId="477C4AEB" w14:textId="77777777" w:rsidR="00AA03BD" w:rsidRDefault="00AA03BD" w:rsidP="00C27FD5">
      <w:pPr>
        <w:spacing w:line="276" w:lineRule="auto"/>
        <w:rPr>
          <w:rFonts w:ascii="Arial" w:hAnsi="Arial"/>
          <w:color w:val="000000"/>
        </w:rPr>
      </w:pPr>
    </w:p>
    <w:p w14:paraId="34795FC4" w14:textId="0BB3E626" w:rsidR="0050512A" w:rsidRDefault="0050512A" w:rsidP="00A7685B">
      <w:pPr>
        <w:spacing w:line="276" w:lineRule="auto"/>
      </w:pPr>
      <w:r>
        <w:t xml:space="preserve">One advocate </w:t>
      </w:r>
      <w:r w:rsidR="00BE24D2">
        <w:t>explaine</w:t>
      </w:r>
      <w:r w:rsidR="008848DE">
        <w:t>d</w:t>
      </w:r>
      <w:r w:rsidR="00BE24D2">
        <w:t xml:space="preserve">: </w:t>
      </w:r>
    </w:p>
    <w:p w14:paraId="2F03916F" w14:textId="77777777" w:rsidR="000C475A" w:rsidRPr="002B2CC3" w:rsidRDefault="000C475A" w:rsidP="00C27FD5">
      <w:pPr>
        <w:spacing w:line="276" w:lineRule="auto"/>
        <w:rPr>
          <w:rFonts w:ascii="Arial" w:hAnsi="Arial"/>
          <w:color w:val="000000"/>
        </w:rPr>
      </w:pPr>
    </w:p>
    <w:p w14:paraId="592D61FB" w14:textId="407B80F1" w:rsidR="00C27FD5" w:rsidRPr="00D75DFC" w:rsidRDefault="008848DE" w:rsidP="00D13468">
      <w:pPr>
        <w:spacing w:line="276" w:lineRule="auto"/>
        <w:ind w:left="720"/>
        <w:rPr>
          <w:i/>
          <w:iCs/>
        </w:rPr>
      </w:pPr>
      <w:r>
        <w:rPr>
          <w:rFonts w:ascii="Arial" w:hAnsi="Arial"/>
          <w:i/>
          <w:iCs/>
          <w:color w:val="000000"/>
        </w:rPr>
        <w:t xml:space="preserve">I know there are </w:t>
      </w:r>
      <w:r w:rsidR="00BA38D4" w:rsidRPr="00BA38D4">
        <w:rPr>
          <w:rFonts w:ascii="Arial" w:hAnsi="Arial"/>
          <w:i/>
          <w:iCs/>
          <w:color w:val="000000"/>
        </w:rPr>
        <w:t xml:space="preserve">cases where things like a motor vehicle may be funded in exceptionally rare circumstances and actually in circumstances where if you do the maths and you are familiar with the participants situation the cost saving to </w:t>
      </w:r>
      <w:r w:rsidR="00B90997">
        <w:rPr>
          <w:rFonts w:ascii="Arial" w:hAnsi="Arial"/>
          <w:i/>
          <w:iCs/>
          <w:color w:val="000000"/>
        </w:rPr>
        <w:t>the</w:t>
      </w:r>
      <w:r w:rsidR="00BA38D4" w:rsidRPr="00BA38D4">
        <w:rPr>
          <w:rFonts w:ascii="Arial" w:hAnsi="Arial"/>
          <w:i/>
          <w:iCs/>
          <w:color w:val="000000"/>
        </w:rPr>
        <w:t xml:space="preserve"> scheme</w:t>
      </w:r>
      <w:r w:rsidR="0017352F">
        <w:rPr>
          <w:rFonts w:ascii="Arial" w:hAnsi="Arial"/>
          <w:i/>
          <w:iCs/>
          <w:color w:val="000000"/>
        </w:rPr>
        <w:t>… the</w:t>
      </w:r>
      <w:r w:rsidR="00FE1AB6">
        <w:rPr>
          <w:rFonts w:ascii="Arial" w:hAnsi="Arial"/>
          <w:i/>
          <w:iCs/>
          <w:color w:val="000000"/>
        </w:rPr>
        <w:t xml:space="preserve"> </w:t>
      </w:r>
      <w:r w:rsidR="00BA38D4" w:rsidRPr="00BA38D4">
        <w:rPr>
          <w:rFonts w:ascii="Arial" w:hAnsi="Arial"/>
          <w:i/>
          <w:iCs/>
          <w:color w:val="000000"/>
        </w:rPr>
        <w:t>funding</w:t>
      </w:r>
      <w:r w:rsidR="00F30AA5">
        <w:rPr>
          <w:rFonts w:ascii="Arial" w:hAnsi="Arial"/>
          <w:i/>
          <w:iCs/>
          <w:color w:val="000000"/>
        </w:rPr>
        <w:t xml:space="preserve"> of</w:t>
      </w:r>
      <w:r w:rsidR="00BA38D4" w:rsidRPr="00BA38D4">
        <w:rPr>
          <w:rFonts w:ascii="Arial" w:hAnsi="Arial"/>
          <w:i/>
          <w:iCs/>
          <w:color w:val="000000"/>
        </w:rPr>
        <w:t xml:space="preserve"> a one-off motor vehicle with modifications is an astronomical saving</w:t>
      </w:r>
      <w:r w:rsidR="007A445E">
        <w:rPr>
          <w:rFonts w:ascii="Arial" w:hAnsi="Arial"/>
          <w:i/>
          <w:iCs/>
          <w:color w:val="000000"/>
        </w:rPr>
        <w:t xml:space="preserve">… </w:t>
      </w:r>
      <w:r w:rsidR="00D75DFC">
        <w:rPr>
          <w:rFonts w:ascii="Arial" w:hAnsi="Arial"/>
          <w:color w:val="000000"/>
        </w:rPr>
        <w:t>[The draft lists are]</w:t>
      </w:r>
      <w:r w:rsidR="007A445E">
        <w:rPr>
          <w:rFonts w:ascii="Arial" w:hAnsi="Arial"/>
          <w:color w:val="000000"/>
        </w:rPr>
        <w:t xml:space="preserve"> </w:t>
      </w:r>
      <w:r w:rsidR="007A445E" w:rsidRPr="00D75DFC">
        <w:rPr>
          <w:rFonts w:ascii="Arial" w:hAnsi="Arial"/>
          <w:i/>
          <w:iCs/>
          <w:color w:val="000000"/>
        </w:rPr>
        <w:t>actually not going to assist them in that goal of meeting those cost savings, because if a lot of these supports are taken off the list that need is still there and it just means that need is going to have to be met with a NDIS support which I think in most cases is going to be a support worker</w:t>
      </w:r>
      <w:r w:rsidR="008F239C">
        <w:rPr>
          <w:rFonts w:ascii="Arial" w:hAnsi="Arial"/>
          <w:i/>
          <w:iCs/>
          <w:color w:val="000000"/>
        </w:rPr>
        <w:t xml:space="preserve"> -</w:t>
      </w:r>
      <w:r w:rsidR="007A445E" w:rsidRPr="00D75DFC">
        <w:rPr>
          <w:rFonts w:ascii="Arial" w:hAnsi="Arial"/>
          <w:i/>
          <w:iCs/>
          <w:color w:val="000000"/>
        </w:rPr>
        <w:t xml:space="preserve"> that's going to run at a really huge demand into the already very thin markets that are available for the </w:t>
      </w:r>
      <w:r w:rsidR="00083A0D">
        <w:rPr>
          <w:rFonts w:ascii="Arial" w:hAnsi="Arial"/>
          <w:i/>
          <w:iCs/>
          <w:color w:val="000000"/>
        </w:rPr>
        <w:t>…</w:t>
      </w:r>
      <w:r w:rsidR="007A445E" w:rsidRPr="00D75DFC">
        <w:rPr>
          <w:rFonts w:ascii="Arial" w:hAnsi="Arial"/>
          <w:i/>
          <w:iCs/>
          <w:color w:val="000000"/>
        </w:rPr>
        <w:t xml:space="preserve"> the trained and qualified support workers. A lot of people that maybe have training and qualifications may end up taking easier gigs to do the transport costs for someone instead or to assist someone with groceries </w:t>
      </w:r>
      <w:r w:rsidR="00CF6B25">
        <w:rPr>
          <w:rFonts w:ascii="Arial" w:hAnsi="Arial"/>
          <w:i/>
          <w:iCs/>
          <w:color w:val="000000"/>
        </w:rPr>
        <w:t>.</w:t>
      </w:r>
      <w:r w:rsidR="000E2E4A">
        <w:rPr>
          <w:rFonts w:ascii="Arial" w:hAnsi="Arial"/>
          <w:i/>
          <w:iCs/>
          <w:color w:val="000000"/>
        </w:rPr>
        <w:t>..</w:t>
      </w:r>
      <w:r w:rsidR="007A445E" w:rsidRPr="00D75DFC">
        <w:rPr>
          <w:rFonts w:ascii="Arial" w:hAnsi="Arial"/>
          <w:i/>
          <w:iCs/>
          <w:color w:val="000000"/>
        </w:rPr>
        <w:t xml:space="preserve"> rather than doing the personal care. </w:t>
      </w:r>
      <w:proofErr w:type="gramStart"/>
      <w:r w:rsidR="007A445E" w:rsidRPr="00D75DFC">
        <w:rPr>
          <w:rFonts w:ascii="Arial" w:hAnsi="Arial"/>
          <w:i/>
          <w:iCs/>
          <w:color w:val="000000"/>
        </w:rPr>
        <w:t>So</w:t>
      </w:r>
      <w:proofErr w:type="gramEnd"/>
      <w:r w:rsidR="007A445E" w:rsidRPr="00D75DFC">
        <w:rPr>
          <w:rFonts w:ascii="Arial" w:hAnsi="Arial"/>
          <w:i/>
          <w:iCs/>
          <w:color w:val="000000"/>
        </w:rPr>
        <w:t xml:space="preserve"> I think that if these changes go ahead, there is going to be a limited scope of innovation and that's going to put more demand on that very thin market</w:t>
      </w:r>
      <w:r w:rsidR="00CF6B25">
        <w:rPr>
          <w:rFonts w:ascii="Arial" w:hAnsi="Arial"/>
          <w:i/>
          <w:iCs/>
          <w:color w:val="000000"/>
        </w:rPr>
        <w:t>.</w:t>
      </w:r>
    </w:p>
    <w:p w14:paraId="3D14AE41" w14:textId="77777777" w:rsidR="00C27FD5" w:rsidRDefault="00C27FD5" w:rsidP="00A7685B">
      <w:pPr>
        <w:spacing w:line="276" w:lineRule="auto"/>
      </w:pPr>
    </w:p>
    <w:p w14:paraId="5F37501A" w14:textId="458CDEA8" w:rsidR="00C27FD5" w:rsidRDefault="00C27FD5" w:rsidP="00A7685B">
      <w:pPr>
        <w:spacing w:line="276" w:lineRule="auto"/>
      </w:pPr>
      <w:r>
        <w:t>Inhibiting innovation and access to mainstream supports</w:t>
      </w:r>
      <w:r w:rsidR="00E04C8D">
        <w:t xml:space="preserve"> and </w:t>
      </w:r>
      <w:r w:rsidR="00283BCC">
        <w:t>exacerbating</w:t>
      </w:r>
      <w:r w:rsidR="00200F8F">
        <w:t xml:space="preserve"> already thin markets </w:t>
      </w:r>
      <w:r w:rsidR="00CF78E3">
        <w:t xml:space="preserve">and workforce shortages </w:t>
      </w:r>
      <w:r>
        <w:t>is not only likely to prove costly in terms of the financial sustainability of the NDIS but undermine its core aims to enable more independence, autonomy</w:t>
      </w:r>
      <w:r w:rsidR="0084017D">
        <w:t>,</w:t>
      </w:r>
      <w:r w:rsidR="005A0892">
        <w:t xml:space="preserve"> </w:t>
      </w:r>
      <w:r>
        <w:t xml:space="preserve">inclusion and participation </w:t>
      </w:r>
      <w:r w:rsidR="00D36CF4">
        <w:t>of people with disability</w:t>
      </w:r>
      <w:r>
        <w:t xml:space="preserve"> in the community. </w:t>
      </w:r>
      <w:r w:rsidR="00B51975">
        <w:t>Disability a</w:t>
      </w:r>
      <w:r>
        <w:t>dvocates</w:t>
      </w:r>
      <w:r w:rsidR="00B51975">
        <w:t xml:space="preserve">, </w:t>
      </w:r>
      <w:r w:rsidR="006349D4">
        <w:t>who support people with disability to realise their rights</w:t>
      </w:r>
      <w:r w:rsidR="00480299">
        <w:t>,</w:t>
      </w:r>
      <w:r>
        <w:t xml:space="preserve"> are alarmed that such restrictions on the choice of supports may push the lives of people with disability backwards towards outdated models of isolation, exclusion and segregation.  </w:t>
      </w:r>
    </w:p>
    <w:p w14:paraId="6808EA2E" w14:textId="77777777" w:rsidR="00C27FD5" w:rsidRDefault="00C27FD5" w:rsidP="00D86B2D">
      <w:pPr>
        <w:spacing w:line="276" w:lineRule="auto"/>
      </w:pPr>
    </w:p>
    <w:p w14:paraId="2B71F152" w14:textId="12380428" w:rsidR="00612738" w:rsidRDefault="00612738" w:rsidP="00D86B2D">
      <w:pPr>
        <w:pStyle w:val="Heading2"/>
      </w:pPr>
      <w:bookmarkStart w:id="42" w:name="_Toc175048773"/>
      <w:r>
        <w:t>Lack of trust</w:t>
      </w:r>
      <w:bookmarkEnd w:id="42"/>
      <w:r>
        <w:t xml:space="preserve"> </w:t>
      </w:r>
    </w:p>
    <w:p w14:paraId="748074F6" w14:textId="77777777" w:rsidR="00612738" w:rsidRDefault="00612738" w:rsidP="00A7685B">
      <w:pPr>
        <w:spacing w:line="276" w:lineRule="auto"/>
      </w:pPr>
    </w:p>
    <w:p w14:paraId="78E8F903" w14:textId="7A22BC5E" w:rsidR="000C18E2" w:rsidRDefault="004D1288" w:rsidP="000C18E2">
      <w:pPr>
        <w:spacing w:line="276" w:lineRule="auto"/>
      </w:pPr>
      <w:r>
        <w:t xml:space="preserve">The NDIS Review panel recommended the Agency </w:t>
      </w:r>
      <w:r w:rsidR="00CF65A6">
        <w:t>‘</w:t>
      </w:r>
      <w:r>
        <w:t xml:space="preserve">adopt </w:t>
      </w:r>
      <w:r w:rsidRPr="00FD3A49">
        <w:rPr>
          <w:shd w:val="clear" w:color="auto" w:fill="FFFFFF"/>
        </w:rPr>
        <w:t>a</w:t>
      </w:r>
      <w:r w:rsidRPr="00BB5A6D">
        <w:rPr>
          <w:b/>
          <w:bCs/>
          <w:shd w:val="clear" w:color="auto" w:fill="FFFFFF"/>
        </w:rPr>
        <w:t xml:space="preserve"> </w:t>
      </w:r>
      <w:r w:rsidRPr="00FD3A49">
        <w:t>trust-based approach to oversight of how participants spend their budget, with a focus on providing guidance and support</w:t>
      </w:r>
      <w:r w:rsidR="00CF65A6">
        <w:t>’</w:t>
      </w:r>
      <w:r>
        <w:t xml:space="preserve"> (</w:t>
      </w:r>
      <w:r w:rsidR="00EA2D34">
        <w:t>s</w:t>
      </w:r>
      <w:r>
        <w:t xml:space="preserve">ee Action 3.6).  </w:t>
      </w:r>
      <w:r w:rsidR="00803096">
        <w:t xml:space="preserve">The final report </w:t>
      </w:r>
      <w:r w:rsidR="00F31429">
        <w:t>noted</w:t>
      </w:r>
      <w:r w:rsidR="00803096">
        <w:t xml:space="preserve"> that </w:t>
      </w:r>
      <w:r w:rsidR="008E3701">
        <w:t xml:space="preserve">compliance ‘should be encouraged through guidance </w:t>
      </w:r>
      <w:r w:rsidR="00F31429">
        <w:t>and support</w:t>
      </w:r>
      <w:r w:rsidR="009C35AF">
        <w:t>’, with more hands-on intervention used</w:t>
      </w:r>
      <w:r w:rsidR="008E3701">
        <w:t xml:space="preserve"> </w:t>
      </w:r>
      <w:r w:rsidR="00FC34A3">
        <w:t xml:space="preserve">only </w:t>
      </w:r>
      <w:r w:rsidR="00840C7A">
        <w:t>if there are serious risks or</w:t>
      </w:r>
      <w:r w:rsidR="009943F8">
        <w:t xml:space="preserve"> history of issues.</w:t>
      </w:r>
      <w:r w:rsidR="001C5629">
        <w:rPr>
          <w:rStyle w:val="FootnoteReference"/>
        </w:rPr>
        <w:footnoteReference w:id="10"/>
      </w:r>
      <w:r w:rsidR="008E3701">
        <w:t xml:space="preserve"> </w:t>
      </w:r>
      <w:r>
        <w:t>Yet s</w:t>
      </w:r>
      <w:r w:rsidR="000C18E2">
        <w:t>everal advocates</w:t>
      </w:r>
      <w:r>
        <w:t xml:space="preserve"> we </w:t>
      </w:r>
      <w:r w:rsidR="00F97C95">
        <w:t>engaged with</w:t>
      </w:r>
      <w:r w:rsidR="000C18E2">
        <w:t xml:space="preserve"> referenced the </w:t>
      </w:r>
      <w:r w:rsidR="000C18E2">
        <w:lastRenderedPageBreak/>
        <w:t xml:space="preserve">lack of trust in participants that </w:t>
      </w:r>
      <w:r w:rsidR="00C94D84">
        <w:t xml:space="preserve">the NDIS bill </w:t>
      </w:r>
      <w:r w:rsidR="00547F1C">
        <w:t>and draft lists</w:t>
      </w:r>
      <w:r w:rsidR="000C18E2">
        <w:t xml:space="preserve"> reflects on the part of </w:t>
      </w:r>
      <w:r w:rsidR="00FD3F51">
        <w:t>G</w:t>
      </w:r>
      <w:r w:rsidR="000C18E2">
        <w:t>overnment</w:t>
      </w:r>
      <w:r w:rsidR="0054775A">
        <w:t>. A number of advocates</w:t>
      </w:r>
      <w:r w:rsidR="000C18E2">
        <w:t xml:space="preserve"> characterise</w:t>
      </w:r>
      <w:r w:rsidR="0054775A">
        <w:t>d</w:t>
      </w:r>
      <w:r w:rsidR="000C18E2">
        <w:t xml:space="preserve"> the approach as punitive</w:t>
      </w:r>
      <w:r w:rsidR="00F463CF">
        <w:t xml:space="preserve">: </w:t>
      </w:r>
    </w:p>
    <w:p w14:paraId="3DF57A44" w14:textId="77777777" w:rsidR="00E179BA" w:rsidRPr="009D7006" w:rsidRDefault="00E179BA" w:rsidP="009D7006">
      <w:pPr>
        <w:spacing w:line="276" w:lineRule="auto"/>
        <w:ind w:left="720"/>
        <w:rPr>
          <w:rFonts w:ascii="Arial" w:hAnsi="Arial"/>
          <w:i/>
          <w:iCs/>
          <w:color w:val="000000"/>
        </w:rPr>
      </w:pPr>
    </w:p>
    <w:p w14:paraId="58966499" w14:textId="70372295" w:rsidR="009D7006" w:rsidRPr="00C3011C" w:rsidRDefault="009D7006" w:rsidP="00C3011C">
      <w:pPr>
        <w:spacing w:line="276" w:lineRule="auto"/>
        <w:ind w:left="720"/>
        <w:rPr>
          <w:rFonts w:ascii="Arial" w:hAnsi="Arial"/>
          <w:i/>
          <w:iCs/>
          <w:color w:val="000000"/>
        </w:rPr>
      </w:pPr>
      <w:r w:rsidRPr="009D7006">
        <w:rPr>
          <w:rFonts w:ascii="Arial" w:hAnsi="Arial"/>
          <w:i/>
          <w:iCs/>
          <w:color w:val="000000"/>
        </w:rPr>
        <w:t xml:space="preserve"> </w:t>
      </w:r>
      <w:r w:rsidR="0023405F">
        <w:rPr>
          <w:rFonts w:ascii="Arial" w:hAnsi="Arial"/>
          <w:i/>
          <w:iCs/>
          <w:color w:val="000000"/>
        </w:rPr>
        <w:t>…</w:t>
      </w:r>
      <w:r w:rsidRPr="009D7006">
        <w:rPr>
          <w:rFonts w:ascii="Arial" w:hAnsi="Arial"/>
          <w:i/>
          <w:iCs/>
          <w:color w:val="000000"/>
        </w:rPr>
        <w:t>what these changes say</w:t>
      </w:r>
      <w:r w:rsidR="0023405F">
        <w:rPr>
          <w:rFonts w:ascii="Arial" w:hAnsi="Arial"/>
          <w:i/>
          <w:iCs/>
          <w:color w:val="000000"/>
        </w:rPr>
        <w:t>,</w:t>
      </w:r>
      <w:r w:rsidRPr="009D7006">
        <w:rPr>
          <w:rFonts w:ascii="Arial" w:hAnsi="Arial"/>
          <w:i/>
          <w:iCs/>
          <w:color w:val="000000"/>
        </w:rPr>
        <w:t xml:space="preserve"> is that the </w:t>
      </w:r>
      <w:r w:rsidR="00EC3971">
        <w:rPr>
          <w:rFonts w:ascii="Arial" w:hAnsi="Arial"/>
          <w:i/>
          <w:iCs/>
          <w:color w:val="000000"/>
        </w:rPr>
        <w:t>G</w:t>
      </w:r>
      <w:r w:rsidRPr="009D7006">
        <w:rPr>
          <w:rFonts w:ascii="Arial" w:hAnsi="Arial"/>
          <w:i/>
          <w:iCs/>
          <w:color w:val="000000"/>
        </w:rPr>
        <w:t>overnment doesn't trust participants</w:t>
      </w:r>
      <w:r w:rsidR="008C6298">
        <w:rPr>
          <w:rFonts w:ascii="Arial" w:hAnsi="Arial"/>
          <w:i/>
          <w:iCs/>
          <w:color w:val="000000"/>
        </w:rPr>
        <w:t>…</w:t>
      </w:r>
    </w:p>
    <w:p w14:paraId="057D1FDC" w14:textId="77777777" w:rsidR="00612738" w:rsidRDefault="00612738" w:rsidP="00612738">
      <w:pPr>
        <w:spacing w:line="276" w:lineRule="auto"/>
        <w:rPr>
          <w:rFonts w:ascii="Arial" w:hAnsi="Arial"/>
          <w:color w:val="000000"/>
        </w:rPr>
      </w:pPr>
    </w:p>
    <w:p w14:paraId="076DC172" w14:textId="629FA67D" w:rsidR="000B5434" w:rsidRDefault="00816132" w:rsidP="00B60E54">
      <w:pPr>
        <w:spacing w:line="276" w:lineRule="auto"/>
        <w:ind w:left="720"/>
        <w:rPr>
          <w:rFonts w:ascii="Arial" w:hAnsi="Arial"/>
          <w:i/>
          <w:iCs/>
          <w:color w:val="000000"/>
        </w:rPr>
      </w:pPr>
      <w:r w:rsidRPr="00934C93">
        <w:rPr>
          <w:rFonts w:ascii="Arial" w:hAnsi="Arial"/>
          <w:i/>
          <w:iCs/>
          <w:color w:val="000000"/>
        </w:rPr>
        <w:t>I think it does speak to a lack of trust of participants</w:t>
      </w:r>
      <w:r>
        <w:rPr>
          <w:rFonts w:ascii="Arial" w:hAnsi="Arial"/>
          <w:color w:val="000000"/>
        </w:rPr>
        <w:t xml:space="preserve">... </w:t>
      </w:r>
      <w:r w:rsidRPr="00553D4D">
        <w:rPr>
          <w:rFonts w:ascii="Arial" w:hAnsi="Arial"/>
          <w:i/>
          <w:iCs/>
          <w:color w:val="000000"/>
        </w:rPr>
        <w:t>I agree it is punitive</w:t>
      </w:r>
      <w:r w:rsidR="00646573" w:rsidRPr="00553D4D">
        <w:rPr>
          <w:rFonts w:ascii="Arial" w:hAnsi="Arial"/>
          <w:i/>
          <w:iCs/>
          <w:color w:val="000000"/>
        </w:rPr>
        <w:t>.</w:t>
      </w:r>
      <w:r w:rsidRPr="007B140C">
        <w:rPr>
          <w:rFonts w:ascii="Arial" w:hAnsi="Arial"/>
          <w:i/>
          <w:iCs/>
          <w:color w:val="000000"/>
        </w:rPr>
        <w:t xml:space="preserve"> </w:t>
      </w:r>
      <w:r w:rsidR="00612738" w:rsidRPr="007B140C">
        <w:rPr>
          <w:rFonts w:ascii="Arial" w:hAnsi="Arial"/>
          <w:i/>
          <w:iCs/>
          <w:color w:val="000000"/>
        </w:rPr>
        <w:t xml:space="preserve">There is already such a need for training of staff working in the system and to add this </w:t>
      </w:r>
      <w:r w:rsidR="00612738">
        <w:rPr>
          <w:rFonts w:ascii="Arial" w:hAnsi="Arial"/>
          <w:i/>
          <w:iCs/>
          <w:color w:val="000000"/>
        </w:rPr>
        <w:t>…</w:t>
      </w:r>
      <w:r w:rsidR="00612738" w:rsidRPr="007B140C">
        <w:rPr>
          <w:rFonts w:ascii="Arial" w:hAnsi="Arial"/>
          <w:i/>
          <w:iCs/>
          <w:color w:val="000000"/>
        </w:rPr>
        <w:t xml:space="preserve"> on top rather than going towards maybe a more capacity building approach for people so that they can understand how to support people to have their needs met, I think it is kind of a disappointing approach.</w:t>
      </w:r>
    </w:p>
    <w:p w14:paraId="4158E9C4" w14:textId="77777777" w:rsidR="00F463CF" w:rsidRDefault="00F463CF" w:rsidP="00137B0D">
      <w:pPr>
        <w:spacing w:line="276" w:lineRule="auto"/>
        <w:rPr>
          <w:rFonts w:ascii="Arial" w:hAnsi="Arial"/>
          <w:color w:val="000000"/>
        </w:rPr>
      </w:pPr>
    </w:p>
    <w:p w14:paraId="7560D560" w14:textId="4846A4ED" w:rsidR="00137B0D" w:rsidRDefault="00137B0D" w:rsidP="00137B0D">
      <w:pPr>
        <w:spacing w:line="276" w:lineRule="auto"/>
        <w:rPr>
          <w:rFonts w:ascii="Arial" w:hAnsi="Arial"/>
          <w:color w:val="000000"/>
        </w:rPr>
      </w:pPr>
      <w:r>
        <w:rPr>
          <w:rFonts w:ascii="Arial" w:hAnsi="Arial"/>
          <w:color w:val="000000"/>
        </w:rPr>
        <w:t>To address the identified need for guidance to support people with disability to understand the available supports, advocates favour investment in capacity building</w:t>
      </w:r>
      <w:r w:rsidR="00807B6B">
        <w:rPr>
          <w:rFonts w:ascii="Arial" w:hAnsi="Arial"/>
          <w:color w:val="000000"/>
        </w:rPr>
        <w:t>,</w:t>
      </w:r>
      <w:r>
        <w:rPr>
          <w:rFonts w:ascii="Arial" w:hAnsi="Arial"/>
          <w:color w:val="000000"/>
        </w:rPr>
        <w:t xml:space="preserve"> peer support</w:t>
      </w:r>
      <w:r w:rsidR="00807B6B">
        <w:rPr>
          <w:rFonts w:ascii="Arial" w:hAnsi="Arial"/>
          <w:color w:val="000000"/>
        </w:rPr>
        <w:t xml:space="preserve"> and supported </w:t>
      </w:r>
      <w:proofErr w:type="gramStart"/>
      <w:r w:rsidR="00807B6B">
        <w:rPr>
          <w:rFonts w:ascii="Arial" w:hAnsi="Arial"/>
          <w:color w:val="000000"/>
        </w:rPr>
        <w:t>decision making</w:t>
      </w:r>
      <w:proofErr w:type="gramEnd"/>
      <w:r>
        <w:rPr>
          <w:rFonts w:ascii="Arial" w:hAnsi="Arial"/>
          <w:color w:val="000000"/>
        </w:rPr>
        <w:t xml:space="preserve"> approaches.  </w:t>
      </w:r>
    </w:p>
    <w:p w14:paraId="407B530C" w14:textId="77777777" w:rsidR="007C0E50" w:rsidRDefault="007C0E50" w:rsidP="007C0E50">
      <w:pPr>
        <w:spacing w:line="276" w:lineRule="auto"/>
        <w:rPr>
          <w:rFonts w:ascii="Arial" w:hAnsi="Arial"/>
          <w:i/>
          <w:iCs/>
          <w:color w:val="000000"/>
        </w:rPr>
      </w:pPr>
    </w:p>
    <w:p w14:paraId="715A573C" w14:textId="59320664" w:rsidR="007C0E50" w:rsidRPr="00151EAE" w:rsidRDefault="00151EAE" w:rsidP="00C3011C">
      <w:pPr>
        <w:spacing w:line="276" w:lineRule="auto"/>
        <w:ind w:left="720"/>
      </w:pPr>
      <w:r w:rsidRPr="00AB60F6">
        <w:rPr>
          <w:b/>
          <w:bCs/>
        </w:rPr>
        <w:t xml:space="preserve">Recommendation </w:t>
      </w:r>
      <w:r w:rsidR="00D74BF0">
        <w:rPr>
          <w:b/>
          <w:bCs/>
        </w:rPr>
        <w:t>4</w:t>
      </w:r>
      <w:r w:rsidRPr="00AB60F6">
        <w:rPr>
          <w:b/>
          <w:bCs/>
        </w:rPr>
        <w:t>:</w:t>
      </w:r>
      <w:r>
        <w:t xml:space="preserve"> That </w:t>
      </w:r>
      <w:r w:rsidR="00EC3971">
        <w:t>G</w:t>
      </w:r>
      <w:r w:rsidR="00022DBD">
        <w:t>overnment re</w:t>
      </w:r>
      <w:r w:rsidR="000A05E7">
        <w:t xml:space="preserve">evaluate their intention </w:t>
      </w:r>
      <w:r w:rsidR="00F94AED">
        <w:t xml:space="preserve">to </w:t>
      </w:r>
      <w:r w:rsidR="0034039D">
        <w:t>con</w:t>
      </w:r>
      <w:r w:rsidR="000573A2">
        <w:t xml:space="preserve">strict </w:t>
      </w:r>
      <w:r w:rsidR="006D64F6">
        <w:t xml:space="preserve">the types of supports the NDIA can fund </w:t>
      </w:r>
      <w:r w:rsidR="008021BD">
        <w:t>through these draft lists</w:t>
      </w:r>
      <w:r w:rsidR="006315CA">
        <w:t>, in favour of a clearer, principles</w:t>
      </w:r>
      <w:r w:rsidR="0098095F">
        <w:t>-focused trust</w:t>
      </w:r>
      <w:r w:rsidR="003277E1">
        <w:t>-</w:t>
      </w:r>
      <w:r w:rsidR="0098095F">
        <w:t>based approach</w:t>
      </w:r>
      <w:r w:rsidR="00B1018B">
        <w:t>, accompanied by investments in</w:t>
      </w:r>
      <w:r w:rsidR="0098095F">
        <w:t xml:space="preserve"> </w:t>
      </w:r>
      <w:r w:rsidR="00121E94">
        <w:t xml:space="preserve">building capacity and understanding of current definitions of NDIS supports. </w:t>
      </w:r>
    </w:p>
    <w:p w14:paraId="3B90F68E" w14:textId="77777777" w:rsidR="000B5434" w:rsidRDefault="000B5434" w:rsidP="00C3011C">
      <w:pPr>
        <w:spacing w:line="276" w:lineRule="auto"/>
        <w:ind w:left="720"/>
      </w:pPr>
    </w:p>
    <w:p w14:paraId="19B56D62" w14:textId="6F2C128D" w:rsidR="00AB60F6" w:rsidRDefault="00AB60F6" w:rsidP="00C3011C">
      <w:pPr>
        <w:spacing w:line="276" w:lineRule="auto"/>
        <w:ind w:left="720"/>
      </w:pPr>
      <w:r w:rsidRPr="001C5E10">
        <w:rPr>
          <w:b/>
          <w:bCs/>
        </w:rPr>
        <w:t xml:space="preserve">Recommendation </w:t>
      </w:r>
      <w:r w:rsidR="00D74BF0">
        <w:rPr>
          <w:b/>
          <w:bCs/>
        </w:rPr>
        <w:t>5</w:t>
      </w:r>
      <w:r w:rsidRPr="001C5E10">
        <w:rPr>
          <w:b/>
          <w:bCs/>
        </w:rPr>
        <w:t>:</w:t>
      </w:r>
      <w:r>
        <w:t xml:space="preserve"> That </w:t>
      </w:r>
      <w:r w:rsidR="00EC3971">
        <w:t>G</w:t>
      </w:r>
      <w:r>
        <w:t>overnment</w:t>
      </w:r>
      <w:r w:rsidR="003F7482">
        <w:t>, if</w:t>
      </w:r>
      <w:r w:rsidR="001C5E10">
        <w:t xml:space="preserve"> electing to</w:t>
      </w:r>
      <w:r w:rsidR="00F30B86">
        <w:t xml:space="preserve"> </w:t>
      </w:r>
      <w:r w:rsidR="003F7482">
        <w:t>proceed</w:t>
      </w:r>
      <w:r w:rsidR="009A3E74">
        <w:t xml:space="preserve"> with this </w:t>
      </w:r>
      <w:r w:rsidR="00077343">
        <w:t>course</w:t>
      </w:r>
      <w:r w:rsidR="003F7482">
        <w:t>,</w:t>
      </w:r>
      <w:r>
        <w:t xml:space="preserve"> acknowledge and address the </w:t>
      </w:r>
      <w:r w:rsidR="001C5E10">
        <w:t xml:space="preserve">identified </w:t>
      </w:r>
      <w:r>
        <w:t>problems with</w:t>
      </w:r>
      <w:r w:rsidR="00077343">
        <w:t xml:space="preserve"> the lists </w:t>
      </w:r>
      <w:r w:rsidR="00D51B0E">
        <w:t>approach</w:t>
      </w:r>
      <w:r w:rsidR="00741A81">
        <w:t xml:space="preserve">, </w:t>
      </w:r>
      <w:r w:rsidR="00B60064">
        <w:t>and take</w:t>
      </w:r>
      <w:r w:rsidR="00FE1400">
        <w:t xml:space="preserve"> all</w:t>
      </w:r>
      <w:r w:rsidR="00B60064">
        <w:t xml:space="preserve"> action necessary to</w:t>
      </w:r>
      <w:r w:rsidR="0032031E">
        <w:t xml:space="preserve"> promote</w:t>
      </w:r>
      <w:r w:rsidR="00741A81">
        <w:t xml:space="preserve"> clarity,</w:t>
      </w:r>
      <w:r w:rsidR="006B16BE">
        <w:t xml:space="preserve"> </w:t>
      </w:r>
      <w:r w:rsidR="00197871">
        <w:t>cost-effectiveness</w:t>
      </w:r>
      <w:r w:rsidR="0069468C">
        <w:t xml:space="preserve"> and understanding</w:t>
      </w:r>
      <w:r w:rsidR="00BC7E4E">
        <w:t>,</w:t>
      </w:r>
      <w:r w:rsidR="00741A81">
        <w:t xml:space="preserve"> </w:t>
      </w:r>
      <w:r w:rsidR="00AC3F30">
        <w:t xml:space="preserve">and reduce </w:t>
      </w:r>
      <w:r w:rsidR="00741A81">
        <w:t>stigma, har</w:t>
      </w:r>
      <w:r w:rsidR="0074706F">
        <w:t xml:space="preserve">m </w:t>
      </w:r>
      <w:r w:rsidR="00513401">
        <w:t xml:space="preserve">and </w:t>
      </w:r>
      <w:r w:rsidR="00330DF5">
        <w:t>confusion</w:t>
      </w:r>
      <w:r w:rsidR="0014112B">
        <w:t xml:space="preserve">. </w:t>
      </w:r>
      <w:r>
        <w:t xml:space="preserve"> </w:t>
      </w:r>
    </w:p>
    <w:p w14:paraId="69749338" w14:textId="77777777" w:rsidR="00236A06" w:rsidRDefault="00236A06" w:rsidP="00C3011C">
      <w:pPr>
        <w:spacing w:line="276" w:lineRule="auto"/>
        <w:ind w:left="720"/>
      </w:pPr>
    </w:p>
    <w:p w14:paraId="42D499B6" w14:textId="77777777" w:rsidR="005E2696" w:rsidRDefault="005E2696" w:rsidP="00D40824">
      <w:pPr>
        <w:spacing w:line="276" w:lineRule="auto"/>
        <w:ind w:left="12" w:right="38"/>
      </w:pPr>
    </w:p>
    <w:p w14:paraId="0706242D" w14:textId="2BB8EEA3" w:rsidR="00236A06" w:rsidRPr="000B7D25" w:rsidRDefault="009C335A" w:rsidP="00D40824">
      <w:pPr>
        <w:spacing w:line="276" w:lineRule="auto"/>
        <w:ind w:left="12" w:right="38"/>
      </w:pPr>
      <w:r>
        <w:t xml:space="preserve">The NDIS Review </w:t>
      </w:r>
      <w:r w:rsidR="009A0C7C">
        <w:t xml:space="preserve">advocated </w:t>
      </w:r>
      <w:r w:rsidR="008E4E9F">
        <w:t xml:space="preserve">embedding a best practice, rights-based approach </w:t>
      </w:r>
      <w:r w:rsidR="00533BED">
        <w:t xml:space="preserve">to supported decision making. DANA believes </w:t>
      </w:r>
      <w:r w:rsidR="00873B8A">
        <w:t>s</w:t>
      </w:r>
      <w:r w:rsidR="00236A06" w:rsidRPr="000B7D25">
        <w:t>ignificant action is needed operationalise the principles of supported decision making and educate NDIS, non-NDIS and mainstream services</w:t>
      </w:r>
      <w:r w:rsidR="00D40824">
        <w:t>.</w:t>
      </w:r>
      <w:r w:rsidR="00236A06" w:rsidRPr="000B7D25">
        <w:t xml:space="preserve"> Specialist advocacy organisations have been providing support for decision</w:t>
      </w:r>
      <w:r w:rsidR="00AB2C33">
        <w:t xml:space="preserve"> </w:t>
      </w:r>
      <w:r w:rsidR="00236A06" w:rsidRPr="000B7D25">
        <w:t xml:space="preserve">making for many years and work to uplift the human rights of people with disability. During our NDIS Review Engagement and Solutions Project, we heard about the need for disability advocacy </w:t>
      </w:r>
      <w:r w:rsidR="00236A06" w:rsidRPr="000B7D25">
        <w:rPr>
          <w:color w:val="000000" w:themeColor="text1"/>
          <w:lang w:val="en-US"/>
        </w:rPr>
        <w:t>funding for supported decision making for people with disability both in and outside the NDIS, including:</w:t>
      </w:r>
    </w:p>
    <w:p w14:paraId="11A6860D" w14:textId="77777777" w:rsidR="00236A06" w:rsidRPr="000B7D25" w:rsidRDefault="00236A06" w:rsidP="00236A06">
      <w:pPr>
        <w:pStyle w:val="ListParagraph"/>
        <w:numPr>
          <w:ilvl w:val="0"/>
          <w:numId w:val="12"/>
        </w:numPr>
        <w:spacing w:after="160" w:line="276" w:lineRule="auto"/>
        <w:rPr>
          <w:color w:val="000000" w:themeColor="text1"/>
        </w:rPr>
      </w:pPr>
      <w:r w:rsidRPr="62297428">
        <w:rPr>
          <w:color w:val="000000" w:themeColor="text1"/>
          <w:lang w:val="en-US"/>
        </w:rPr>
        <w:t xml:space="preserve">delivery of supported decision making capacity building for people with disability and their families and </w:t>
      </w:r>
      <w:proofErr w:type="gramStart"/>
      <w:r w:rsidRPr="62297428">
        <w:rPr>
          <w:color w:val="000000" w:themeColor="text1"/>
          <w:lang w:val="en-US"/>
        </w:rPr>
        <w:t>supporters;</w:t>
      </w:r>
      <w:proofErr w:type="gramEnd"/>
    </w:p>
    <w:p w14:paraId="3C7160F0" w14:textId="77777777" w:rsidR="00236A06" w:rsidRPr="000B7D25" w:rsidRDefault="00236A06" w:rsidP="00236A06">
      <w:pPr>
        <w:pStyle w:val="ListParagraph"/>
        <w:numPr>
          <w:ilvl w:val="0"/>
          <w:numId w:val="12"/>
        </w:numPr>
        <w:spacing w:after="160" w:line="276" w:lineRule="auto"/>
        <w:rPr>
          <w:color w:val="000000" w:themeColor="text1"/>
        </w:rPr>
      </w:pPr>
      <w:r w:rsidRPr="62297428">
        <w:rPr>
          <w:color w:val="000000" w:themeColor="text1"/>
          <w:lang w:val="en-US"/>
        </w:rPr>
        <w:t xml:space="preserve">resources, training and ongoing capacity to support an expanded role for advocacy </w:t>
      </w:r>
      <w:proofErr w:type="spellStart"/>
      <w:r w:rsidRPr="62297428">
        <w:rPr>
          <w:color w:val="000000" w:themeColor="text1"/>
          <w:lang w:val="en-US"/>
        </w:rPr>
        <w:t>organisations</w:t>
      </w:r>
      <w:proofErr w:type="spellEnd"/>
      <w:r w:rsidRPr="62297428">
        <w:rPr>
          <w:color w:val="000000" w:themeColor="text1"/>
          <w:lang w:val="en-US"/>
        </w:rPr>
        <w:t xml:space="preserve"> in supported decision making; and</w:t>
      </w:r>
    </w:p>
    <w:p w14:paraId="64A0A436" w14:textId="77777777" w:rsidR="00236A06" w:rsidRPr="000B7D25" w:rsidRDefault="00236A06" w:rsidP="00236A06">
      <w:pPr>
        <w:pStyle w:val="ListParagraph"/>
        <w:numPr>
          <w:ilvl w:val="0"/>
          <w:numId w:val="12"/>
        </w:numPr>
        <w:spacing w:after="160" w:line="276" w:lineRule="auto"/>
        <w:rPr>
          <w:color w:val="000000" w:themeColor="text1"/>
        </w:rPr>
      </w:pPr>
      <w:r w:rsidRPr="000B7D25">
        <w:rPr>
          <w:color w:val="000000" w:themeColor="text1"/>
          <w:lang w:val="en-US"/>
        </w:rPr>
        <w:t>capacity building, resources and training for decision supporters, disability services and providers, NDIA staff and planners and intermediaries.</w:t>
      </w:r>
      <w:r w:rsidRPr="000B7D25">
        <w:rPr>
          <w:rStyle w:val="FootnoteReference"/>
          <w:color w:val="000000" w:themeColor="text1"/>
          <w:lang w:val="en-US"/>
        </w:rPr>
        <w:footnoteReference w:id="11"/>
      </w:r>
      <w:r w:rsidRPr="000B7D25">
        <w:rPr>
          <w:color w:val="000000" w:themeColor="text1"/>
          <w:lang w:val="en-US"/>
        </w:rPr>
        <w:t xml:space="preserve">  </w:t>
      </w:r>
    </w:p>
    <w:p w14:paraId="01C8A155" w14:textId="77777777" w:rsidR="00236A06" w:rsidRDefault="00236A06" w:rsidP="00236A06">
      <w:pPr>
        <w:spacing w:line="276" w:lineRule="auto"/>
      </w:pPr>
      <w:r w:rsidRPr="000B7D25">
        <w:t xml:space="preserve">In our pre-Budget submission, DANA recommended that to expand on currently funded project work focused on supported decision making and existing sector expertise, the Federal Government needs to fund supported </w:t>
      </w:r>
      <w:proofErr w:type="gramStart"/>
      <w:r w:rsidRPr="000B7D25">
        <w:t>decision making</w:t>
      </w:r>
      <w:proofErr w:type="gramEnd"/>
      <w:r w:rsidRPr="000B7D25">
        <w:t xml:space="preserve"> awareness and outreach </w:t>
      </w:r>
      <w:r w:rsidRPr="000B7D25">
        <w:lastRenderedPageBreak/>
        <w:t xml:space="preserve">work done by people with lived experience of engaging in supported decision making processes. </w:t>
      </w:r>
    </w:p>
    <w:p w14:paraId="50CFD31C" w14:textId="77777777" w:rsidR="00236A06" w:rsidRDefault="00236A06" w:rsidP="00C3011C">
      <w:pPr>
        <w:spacing w:line="276" w:lineRule="auto"/>
        <w:ind w:left="720"/>
      </w:pPr>
    </w:p>
    <w:p w14:paraId="6920EE45" w14:textId="77777777" w:rsidR="008943D1" w:rsidRDefault="008943D1" w:rsidP="008943D1">
      <w:pPr>
        <w:spacing w:line="276" w:lineRule="auto"/>
        <w:ind w:left="720"/>
      </w:pPr>
      <w:r w:rsidRPr="00553A6E">
        <w:rPr>
          <w:b/>
          <w:bCs/>
        </w:rPr>
        <w:t xml:space="preserve">Recommendation </w:t>
      </w:r>
      <w:r>
        <w:rPr>
          <w:b/>
          <w:bCs/>
        </w:rPr>
        <w:t>6</w:t>
      </w:r>
      <w:r w:rsidRPr="00553A6E">
        <w:rPr>
          <w:b/>
          <w:bCs/>
        </w:rPr>
        <w:t>:</w:t>
      </w:r>
      <w:r w:rsidRPr="0024316C">
        <w:t xml:space="preserve"> </w:t>
      </w:r>
      <w:r>
        <w:t xml:space="preserve">That Government allocate increased funding to the provision of independent and rights-focused </w:t>
      </w:r>
      <w:proofErr w:type="gramStart"/>
      <w:r>
        <w:t>decision making</w:t>
      </w:r>
      <w:proofErr w:type="gramEnd"/>
      <w:r>
        <w:t xml:space="preserve"> support to help people with disability understand the NDIS supports definition and make informed decisions about their lives.</w:t>
      </w:r>
    </w:p>
    <w:p w14:paraId="5E0E4EED" w14:textId="77777777" w:rsidR="00057A64" w:rsidRDefault="00057A64" w:rsidP="008943D1">
      <w:pPr>
        <w:spacing w:line="276" w:lineRule="auto"/>
        <w:ind w:left="720"/>
      </w:pPr>
    </w:p>
    <w:p w14:paraId="78A16DFE" w14:textId="04576CB8" w:rsidR="003F56CA" w:rsidRDefault="003F56CA" w:rsidP="003F56CA">
      <w:pPr>
        <w:pStyle w:val="Heading1"/>
      </w:pPr>
      <w:bookmarkStart w:id="43" w:name="_Toc175048774"/>
      <w:r>
        <w:t>3. Priorities</w:t>
      </w:r>
      <w:bookmarkEnd w:id="43"/>
    </w:p>
    <w:p w14:paraId="5B7C3FCE" w14:textId="77777777" w:rsidR="00915A4F" w:rsidRDefault="00915A4F" w:rsidP="00D86B2D">
      <w:pPr>
        <w:spacing w:line="276" w:lineRule="auto"/>
      </w:pPr>
    </w:p>
    <w:p w14:paraId="76B2CAE4" w14:textId="40EBCBB0" w:rsidR="00915A4F" w:rsidRDefault="00745885" w:rsidP="00915A4F">
      <w:pPr>
        <w:spacing w:line="276" w:lineRule="auto"/>
      </w:pPr>
      <w:r>
        <w:t>Whether or not</w:t>
      </w:r>
      <w:r w:rsidR="00690BC8">
        <w:t xml:space="preserve"> the government listen</w:t>
      </w:r>
      <w:r w:rsidR="00000DB0">
        <w:t>s</w:t>
      </w:r>
      <w:r w:rsidR="00690BC8">
        <w:t xml:space="preserve"> to the community and re-think their approach</w:t>
      </w:r>
      <w:r w:rsidR="00EE6F56">
        <w:t xml:space="preserve"> regarding these draft lists</w:t>
      </w:r>
      <w:r w:rsidR="00690BC8">
        <w:t>, several areas</w:t>
      </w:r>
      <w:r w:rsidR="00B56D2B">
        <w:t xml:space="preserve"> need to be at the forefront</w:t>
      </w:r>
      <w:r w:rsidR="00C341A2">
        <w:t xml:space="preserve"> when </w:t>
      </w:r>
      <w:r w:rsidR="00F0194B">
        <w:t>refining and implementing</w:t>
      </w:r>
      <w:r w:rsidR="00C341A2">
        <w:t xml:space="preserve"> section 10</w:t>
      </w:r>
      <w:r w:rsidR="00067E62">
        <w:t>.</w:t>
      </w:r>
    </w:p>
    <w:p w14:paraId="48122CBD" w14:textId="77777777" w:rsidR="00101D41" w:rsidRDefault="00101D41" w:rsidP="00D86B2D">
      <w:pPr>
        <w:spacing w:line="276" w:lineRule="auto"/>
      </w:pPr>
    </w:p>
    <w:p w14:paraId="2F5C4256" w14:textId="77777777" w:rsidR="00101D41" w:rsidRDefault="00101D41" w:rsidP="00101D41">
      <w:pPr>
        <w:pStyle w:val="Heading2"/>
      </w:pPr>
      <w:bookmarkStart w:id="44" w:name="_Toc175048775"/>
      <w:r>
        <w:t>Foundational supports not yet in existence</w:t>
      </w:r>
      <w:bookmarkEnd w:id="44"/>
      <w:r>
        <w:t xml:space="preserve"> </w:t>
      </w:r>
    </w:p>
    <w:p w14:paraId="01699EE2" w14:textId="77777777" w:rsidR="00101D41" w:rsidRDefault="00101D41" w:rsidP="00101D41">
      <w:pPr>
        <w:spacing w:line="276" w:lineRule="auto"/>
      </w:pPr>
    </w:p>
    <w:p w14:paraId="4C00FC13" w14:textId="1DFEBB1D" w:rsidR="00101D41" w:rsidRDefault="00101D41" w:rsidP="00101D41">
      <w:pPr>
        <w:spacing w:line="276" w:lineRule="auto"/>
      </w:pPr>
      <w:r w:rsidRPr="007D23BA">
        <w:t>When the NDIS Review final report was released,</w:t>
      </w:r>
      <w:r>
        <w:t xml:space="preserve"> DANA joined with our fellow </w:t>
      </w:r>
      <w:r w:rsidR="000B02AD">
        <w:t>D</w:t>
      </w:r>
      <w:r>
        <w:t xml:space="preserve">isability </w:t>
      </w:r>
      <w:r w:rsidR="000B02AD">
        <w:t>R</w:t>
      </w:r>
      <w:r>
        <w:t>epresentative</w:t>
      </w:r>
      <w:r w:rsidRPr="007D23BA">
        <w:t xml:space="preserve"> </w:t>
      </w:r>
      <w:r w:rsidR="000B02AD">
        <w:t>O</w:t>
      </w:r>
      <w:r w:rsidRPr="007D23BA">
        <w:t xml:space="preserve">rganisations </w:t>
      </w:r>
      <w:r>
        <w:t>to insist that</w:t>
      </w:r>
      <w:r w:rsidRPr="007D23BA">
        <w:t xml:space="preserve"> ‘continued access to support for people with disability is necessary and non-negotiable. Any changes to how support </w:t>
      </w:r>
      <w:proofErr w:type="gramStart"/>
      <w:r w:rsidRPr="007D23BA">
        <w:t>is</w:t>
      </w:r>
      <w:proofErr w:type="gramEnd"/>
      <w:r w:rsidRPr="007D23BA">
        <w:t xml:space="preserve"> provided, either inside or outside the Scheme, must not lead to any gaps in the support we receive.’</w:t>
      </w:r>
      <w:r w:rsidR="00D0017C">
        <w:rPr>
          <w:rStyle w:val="FootnoteReference"/>
        </w:rPr>
        <w:footnoteReference w:id="12"/>
      </w:r>
      <w:r w:rsidRPr="007D23BA">
        <w:t xml:space="preserve">  We restated this when the NDIS Bill was first introduced and </w:t>
      </w:r>
      <w:r>
        <w:t xml:space="preserve">our organisations </w:t>
      </w:r>
      <w:r w:rsidRPr="007D23BA">
        <w:t>have repeatedly made clear that our support for any reforms are contingent on continuity of supports, and no person with disability being left without supports. </w:t>
      </w:r>
    </w:p>
    <w:p w14:paraId="5CD332AD" w14:textId="77777777" w:rsidR="00101D41" w:rsidRDefault="00101D41" w:rsidP="00101D41">
      <w:pPr>
        <w:spacing w:line="276" w:lineRule="auto"/>
      </w:pPr>
    </w:p>
    <w:p w14:paraId="2D4C10FB" w14:textId="2FB03342" w:rsidR="00101D41" w:rsidRDefault="00101D41" w:rsidP="00101D41">
      <w:pPr>
        <w:spacing w:line="276" w:lineRule="auto"/>
      </w:pPr>
      <w:r>
        <w:t>People should not be ruled out from accessing supports through the NDIS if state</w:t>
      </w:r>
      <w:r w:rsidR="009C0733">
        <w:t xml:space="preserve"> and </w:t>
      </w:r>
      <w:r w:rsidR="00E93618">
        <w:t>t</w:t>
      </w:r>
      <w:r w:rsidR="009C0733">
        <w:t xml:space="preserve">erritory </w:t>
      </w:r>
      <w:r>
        <w:t xml:space="preserve">responses are still being implemented, developed, or are not available to them in </w:t>
      </w:r>
      <w:r w:rsidR="00B50D87">
        <w:t>their</w:t>
      </w:r>
      <w:r>
        <w:t xml:space="preserve"> local area. The NDIS Review noted the significant development and investment this will require, noting that these changes could be expected to take 5 years</w:t>
      </w:r>
      <w:r w:rsidR="004F5167">
        <w:t>,</w:t>
      </w:r>
      <w:r>
        <w:rPr>
          <w:rStyle w:val="FootnoteReference"/>
        </w:rPr>
        <w:footnoteReference w:id="13"/>
      </w:r>
      <w:r>
        <w:t xml:space="preserve"> and will be front-of-mind for people in rural and remote areas and those living in areas with very low service provision. This is crucial to ensuring that no one is left behind by these changes. </w:t>
      </w:r>
    </w:p>
    <w:p w14:paraId="5A3449DE" w14:textId="77777777" w:rsidR="00101D41" w:rsidRDefault="00101D41" w:rsidP="00101D41">
      <w:pPr>
        <w:spacing w:line="276" w:lineRule="auto"/>
      </w:pPr>
    </w:p>
    <w:p w14:paraId="2302BDF0" w14:textId="77777777" w:rsidR="00101D41" w:rsidRDefault="00101D41" w:rsidP="00101D41">
      <w:pPr>
        <w:spacing w:line="276" w:lineRule="auto"/>
      </w:pPr>
      <w:r w:rsidRPr="00E92C73">
        <w:t xml:space="preserve">The NDIS Review, the Disability Royal Commission, the review of Australia’s Disability Strategy and the Registration Taskforce have all proposed a wide range of changes to policy and practice for people with disability and their families. </w:t>
      </w:r>
      <w:r>
        <w:t xml:space="preserve">Many advocates are concerned these draft </w:t>
      </w:r>
      <w:r w:rsidRPr="00E92C73">
        <w:t xml:space="preserve">lists are contrary to the recommendations of </w:t>
      </w:r>
      <w:r>
        <w:t xml:space="preserve">these </w:t>
      </w:r>
      <w:r w:rsidRPr="00E92C73">
        <w:t>other reform</w:t>
      </w:r>
      <w:r>
        <w:t xml:space="preserve"> processes</w:t>
      </w:r>
      <w:r w:rsidRPr="00E92C73">
        <w:t>.</w:t>
      </w:r>
      <w:r w:rsidRPr="002F1186">
        <w:t> </w:t>
      </w:r>
      <w:r w:rsidRPr="00EF3CA1">
        <w:t>It is also problematic that the timelines for all these reforms, particularly</w:t>
      </w:r>
      <w:r>
        <w:t xml:space="preserve"> in relation to developing</w:t>
      </w:r>
      <w:r w:rsidRPr="00EF3CA1">
        <w:t xml:space="preserve"> Foundational Supports, are unclear and plans for consultation have not been communicated transparently to people with disability and their representative organisations.  </w:t>
      </w:r>
    </w:p>
    <w:p w14:paraId="3B3D766E" w14:textId="77777777" w:rsidR="00101D41" w:rsidRDefault="00101D41" w:rsidP="00101D41">
      <w:pPr>
        <w:spacing w:line="276" w:lineRule="auto"/>
      </w:pPr>
    </w:p>
    <w:p w14:paraId="3FF5366C" w14:textId="55EAD1F4" w:rsidR="00101D41" w:rsidRDefault="00101D41" w:rsidP="00101D41">
      <w:pPr>
        <w:spacing w:line="276" w:lineRule="auto"/>
        <w:ind w:left="720"/>
      </w:pPr>
      <w:r w:rsidRPr="00C82ACB">
        <w:rPr>
          <w:b/>
        </w:rPr>
        <w:t xml:space="preserve">Recommendation </w:t>
      </w:r>
      <w:r w:rsidR="00E05EFC">
        <w:rPr>
          <w:b/>
        </w:rPr>
        <w:t>7</w:t>
      </w:r>
      <w:r w:rsidRPr="00C82ACB">
        <w:rPr>
          <w:b/>
        </w:rPr>
        <w:t>:</w:t>
      </w:r>
      <w:r>
        <w:t xml:space="preserve"> That Government</w:t>
      </w:r>
      <w:r w:rsidR="00F355E8">
        <w:t xml:space="preserve"> commit to the full development of Foundational Supports, including working with states and territories, to ensure people with disability have access to a wide range of supports. </w:t>
      </w:r>
      <w:r>
        <w:t xml:space="preserve"> </w:t>
      </w:r>
    </w:p>
    <w:p w14:paraId="1E631779" w14:textId="77777777" w:rsidR="007F6329" w:rsidRDefault="007F6329" w:rsidP="00101D41">
      <w:pPr>
        <w:spacing w:line="276" w:lineRule="auto"/>
        <w:ind w:left="720"/>
      </w:pPr>
    </w:p>
    <w:p w14:paraId="6A368035" w14:textId="322C30EF" w:rsidR="007F6329" w:rsidRDefault="007F6329" w:rsidP="007F6329">
      <w:pPr>
        <w:spacing w:line="276" w:lineRule="auto"/>
      </w:pPr>
      <w:r>
        <w:lastRenderedPageBreak/>
        <w:t xml:space="preserve">As the NDIS Review panel recognised, there should be more support for people with disability to understand how they might use </w:t>
      </w:r>
      <w:r w:rsidR="007F119D">
        <w:t xml:space="preserve">NDIS </w:t>
      </w:r>
      <w:r>
        <w:t>funding.</w:t>
      </w:r>
      <w:r>
        <w:rPr>
          <w:rStyle w:val="FootnoteReference"/>
        </w:rPr>
        <w:footnoteReference w:id="14"/>
      </w:r>
      <w:r>
        <w:t xml:space="preserve"> As mentioned above, excluding vaguely defined classes of items from NDIS funding carries a large risk of unintended consequences. For instance, limiting supports in this way may also direct people to using more expensive supports, like a support worker instead of a cheaper piece of technology that is a one-off payment. As discussed above, this approach could unintentionally cost the scheme more over the long term.</w:t>
      </w:r>
    </w:p>
    <w:p w14:paraId="47E15043" w14:textId="77777777" w:rsidR="007F6329" w:rsidRDefault="007F6329" w:rsidP="007F6329">
      <w:pPr>
        <w:spacing w:line="276" w:lineRule="auto"/>
      </w:pPr>
    </w:p>
    <w:p w14:paraId="29D10078" w14:textId="793FA7FB" w:rsidR="007F6329" w:rsidRDefault="007F6329" w:rsidP="007F6329">
      <w:pPr>
        <w:spacing w:line="276" w:lineRule="auto"/>
      </w:pPr>
      <w:r>
        <w:t>Rules excluding support types from funding should only be introduced in very limited circumstances and in a highly targeted fashion.</w:t>
      </w:r>
      <w:r w:rsidRPr="00F6168E">
        <w:t xml:space="preserve"> </w:t>
      </w:r>
      <w:r>
        <w:t xml:space="preserve">There should also be clear indication where exclusions are founded on the availability of supports through other service systems (whether </w:t>
      </w:r>
      <w:r w:rsidR="00E93618">
        <w:t>f</w:t>
      </w:r>
      <w:r>
        <w:t xml:space="preserve">ederal or </w:t>
      </w:r>
      <w:r w:rsidR="00E93618">
        <w:t>s</w:t>
      </w:r>
      <w:r>
        <w:t>tate/</w:t>
      </w:r>
      <w:r w:rsidR="00E93618">
        <w:t>t</w:t>
      </w:r>
      <w:r>
        <w:t xml:space="preserve">erritory) so people with disability are aware of where there are where to go to seek this support. </w:t>
      </w:r>
    </w:p>
    <w:p w14:paraId="520BC52C" w14:textId="77777777" w:rsidR="007F6329" w:rsidRDefault="007F6329" w:rsidP="007F6329">
      <w:pPr>
        <w:spacing w:line="276" w:lineRule="auto"/>
      </w:pPr>
    </w:p>
    <w:p w14:paraId="28981110" w14:textId="77777777" w:rsidR="007F6329" w:rsidRPr="00F32AA3" w:rsidRDefault="007F6329" w:rsidP="007F6329">
      <w:pPr>
        <w:spacing w:line="276" w:lineRule="auto"/>
        <w:ind w:left="720"/>
        <w:rPr>
          <w:i/>
          <w:iCs/>
        </w:rPr>
      </w:pPr>
      <w:r>
        <w:rPr>
          <w:rFonts w:ascii="Arial" w:hAnsi="Arial"/>
          <w:i/>
          <w:iCs/>
          <w:color w:val="000000"/>
        </w:rPr>
        <w:t>…</w:t>
      </w:r>
      <w:r w:rsidRPr="00F32AA3">
        <w:rPr>
          <w:rFonts w:ascii="Arial" w:hAnsi="Arial"/>
          <w:i/>
          <w:iCs/>
          <w:color w:val="000000"/>
        </w:rPr>
        <w:t xml:space="preserve"> it sounds promising when you have a list that you can kind of use as a guide, but I have concerns about people not knowing where to go to get the supports. So is there a way that we can have guidance, </w:t>
      </w:r>
      <w:r>
        <w:rPr>
          <w:rFonts w:ascii="Arial" w:hAnsi="Arial"/>
          <w:i/>
          <w:iCs/>
          <w:color w:val="000000"/>
        </w:rPr>
        <w:t>‘</w:t>
      </w:r>
      <w:r w:rsidRPr="00F32AA3">
        <w:rPr>
          <w:rFonts w:ascii="Arial" w:hAnsi="Arial"/>
          <w:i/>
          <w:iCs/>
          <w:color w:val="000000"/>
        </w:rPr>
        <w:t xml:space="preserve">okay, we don't provide </w:t>
      </w:r>
      <w:proofErr w:type="gramStart"/>
      <w:r w:rsidRPr="00F32AA3">
        <w:rPr>
          <w:rFonts w:ascii="Arial" w:hAnsi="Arial"/>
          <w:i/>
          <w:iCs/>
          <w:color w:val="000000"/>
        </w:rPr>
        <w:t>it</w:t>
      </w:r>
      <w:proofErr w:type="gramEnd"/>
      <w:r w:rsidRPr="00F32AA3">
        <w:rPr>
          <w:rFonts w:ascii="Arial" w:hAnsi="Arial"/>
          <w:i/>
          <w:iCs/>
          <w:color w:val="000000"/>
        </w:rPr>
        <w:t xml:space="preserve"> but you go to this place and this place provides</w:t>
      </w:r>
      <w:r>
        <w:rPr>
          <w:rFonts w:ascii="Arial" w:hAnsi="Arial"/>
          <w:i/>
          <w:iCs/>
          <w:color w:val="000000"/>
        </w:rPr>
        <w:t>’</w:t>
      </w:r>
      <w:r w:rsidRPr="00F32AA3">
        <w:rPr>
          <w:rFonts w:ascii="Arial" w:hAnsi="Arial"/>
          <w:i/>
          <w:iCs/>
          <w:color w:val="000000"/>
        </w:rPr>
        <w:t>. Then I think it speaks to the impact on advocacy because people know they are going to come to whoever</w:t>
      </w:r>
      <w:r>
        <w:rPr>
          <w:rFonts w:ascii="Arial" w:hAnsi="Arial"/>
          <w:i/>
          <w:iCs/>
          <w:color w:val="000000"/>
        </w:rPr>
        <w:t xml:space="preserve"> -</w:t>
      </w:r>
      <w:r w:rsidRPr="00F32AA3">
        <w:rPr>
          <w:rFonts w:ascii="Arial" w:hAnsi="Arial"/>
          <w:i/>
          <w:iCs/>
          <w:color w:val="000000"/>
        </w:rPr>
        <w:t xml:space="preserve"> us, navigators, LACs to help them find those supports that are in any other places </w:t>
      </w:r>
      <w:r>
        <w:rPr>
          <w:rFonts w:ascii="Arial" w:hAnsi="Arial"/>
          <w:i/>
          <w:iCs/>
          <w:color w:val="000000"/>
        </w:rPr>
        <w:t>–</w:t>
      </w:r>
      <w:r w:rsidRPr="00F32AA3">
        <w:rPr>
          <w:rFonts w:ascii="Arial" w:hAnsi="Arial"/>
          <w:i/>
          <w:iCs/>
          <w:color w:val="000000"/>
        </w:rPr>
        <w:t xml:space="preserve"> </w:t>
      </w:r>
      <w:r>
        <w:rPr>
          <w:rFonts w:ascii="Arial" w:hAnsi="Arial"/>
          <w:i/>
          <w:iCs/>
          <w:color w:val="000000"/>
        </w:rPr>
        <w:t xml:space="preserve">[that] </w:t>
      </w:r>
      <w:r w:rsidRPr="00F32AA3">
        <w:rPr>
          <w:rFonts w:ascii="Arial" w:hAnsi="Arial"/>
          <w:i/>
          <w:iCs/>
          <w:color w:val="000000"/>
        </w:rPr>
        <w:t>won't be provided by the NDIA anymore</w:t>
      </w:r>
      <w:r>
        <w:rPr>
          <w:rFonts w:ascii="Arial" w:hAnsi="Arial"/>
          <w:i/>
          <w:iCs/>
          <w:color w:val="000000"/>
        </w:rPr>
        <w:t>…</w:t>
      </w:r>
    </w:p>
    <w:p w14:paraId="6CD351C0" w14:textId="77777777" w:rsidR="007F6329" w:rsidRDefault="007F6329" w:rsidP="007F6329">
      <w:pPr>
        <w:spacing w:line="276" w:lineRule="auto"/>
      </w:pPr>
    </w:p>
    <w:p w14:paraId="7AF522F7" w14:textId="6E9ADF5E" w:rsidR="007F6329" w:rsidRDefault="007F6329" w:rsidP="00D86B2D">
      <w:pPr>
        <w:spacing w:line="276" w:lineRule="auto"/>
        <w:ind w:left="720"/>
      </w:pPr>
      <w:r w:rsidRPr="00C82ACB">
        <w:rPr>
          <w:b/>
          <w:bCs/>
        </w:rPr>
        <w:t xml:space="preserve">Recommendation </w:t>
      </w:r>
      <w:r w:rsidR="000D2B3D">
        <w:rPr>
          <w:b/>
          <w:bCs/>
        </w:rPr>
        <w:t>8</w:t>
      </w:r>
      <w:r w:rsidRPr="00C82ACB">
        <w:rPr>
          <w:b/>
          <w:bCs/>
        </w:rPr>
        <w:t xml:space="preserve">: </w:t>
      </w:r>
      <w:r w:rsidRPr="00C82ACB">
        <w:t xml:space="preserve">That the </w:t>
      </w:r>
      <w:r>
        <w:t>NDIS supports</w:t>
      </w:r>
      <w:r w:rsidRPr="00C82ACB">
        <w:t xml:space="preserve"> lists are accompanied by clear accessible resources guiding people with disability to where supports are available</w:t>
      </w:r>
      <w:r>
        <w:t>.</w:t>
      </w:r>
    </w:p>
    <w:p w14:paraId="3D35AC9E" w14:textId="77777777" w:rsidR="00101D41" w:rsidRDefault="00101D41" w:rsidP="00101D41">
      <w:pPr>
        <w:spacing w:line="276" w:lineRule="auto"/>
        <w:ind w:left="720"/>
      </w:pPr>
    </w:p>
    <w:p w14:paraId="4F2C0C01" w14:textId="77777777" w:rsidR="00101D41" w:rsidRDefault="00101D41" w:rsidP="00101D41">
      <w:pPr>
        <w:spacing w:line="276" w:lineRule="auto"/>
      </w:pPr>
      <w:r>
        <w:t xml:space="preserve">The rules also displace the extensive litigation and discussion that has taken place on these at the AAT, introducing new criteria with a level of legislative authority that the Applied Principles did not reach. The decision in </w:t>
      </w:r>
      <w:r>
        <w:rPr>
          <w:i/>
          <w:iCs/>
        </w:rPr>
        <w:t xml:space="preserve">Burchell </w:t>
      </w:r>
      <w:r>
        <w:t>stressed that there should be a practical assessment of the circumstances and availability of supports available to the participant.</w:t>
      </w:r>
      <w:r w:rsidRPr="5B8C67E2">
        <w:rPr>
          <w:rStyle w:val="FootnoteReference"/>
        </w:rPr>
        <w:footnoteReference w:id="15"/>
      </w:r>
      <w:r>
        <w:t xml:space="preserve"> That assessment should consider the circumstances of the person, including their informal support, whether they are located in a rural or remote area, and whether those services are materially and practically available to them. These have been constant battles for users of the scheme and the advocates that support them at the AAT. </w:t>
      </w:r>
    </w:p>
    <w:p w14:paraId="67D55DB3" w14:textId="77777777" w:rsidR="00101D41" w:rsidRDefault="00101D41" w:rsidP="00101D41">
      <w:pPr>
        <w:spacing w:line="276" w:lineRule="auto"/>
        <w:ind w:left="720"/>
      </w:pPr>
    </w:p>
    <w:p w14:paraId="7F7885F9" w14:textId="504075F5" w:rsidR="00101D41" w:rsidRDefault="00101D41" w:rsidP="00101D41">
      <w:pPr>
        <w:spacing w:line="276" w:lineRule="auto"/>
      </w:pPr>
      <w:r>
        <w:t xml:space="preserve">There is an opportunity with the powers in section 10 to codify this view and make sure that people are not left without support through this time of reform. It would </w:t>
      </w:r>
      <w:r w:rsidR="00D10750">
        <w:t>also</w:t>
      </w:r>
      <w:r>
        <w:t xml:space="preserve"> encourage planners and the Agency to support people to find practical solutions and avoid people with disability falling between systems or </w:t>
      </w:r>
      <w:r w:rsidR="005A0AB4">
        <w:t>into complex arguments</w:t>
      </w:r>
      <w:r>
        <w:t xml:space="preserve"> about the </w:t>
      </w:r>
      <w:r w:rsidR="003F5633">
        <w:t xml:space="preserve">different </w:t>
      </w:r>
      <w:r w:rsidR="00F46E31">
        <w:t>responsibilities of government</w:t>
      </w:r>
      <w:r w:rsidR="003F5633">
        <w:t xml:space="preserve">s </w:t>
      </w:r>
      <w:r w:rsidR="008F1159">
        <w:t>within</w:t>
      </w:r>
      <w:r w:rsidR="003F5633">
        <w:t xml:space="preserve"> </w:t>
      </w:r>
      <w:r w:rsidR="008F1159">
        <w:t>the</w:t>
      </w:r>
      <w:r>
        <w:t xml:space="preserve"> Federation</w:t>
      </w:r>
      <w:r w:rsidR="008F1159">
        <w:t xml:space="preserve"> of Australia</w:t>
      </w:r>
      <w:r>
        <w:t>.</w:t>
      </w:r>
    </w:p>
    <w:p w14:paraId="4DB89B84" w14:textId="77777777" w:rsidR="00101D41" w:rsidRDefault="00101D41" w:rsidP="00101D41">
      <w:pPr>
        <w:spacing w:line="276" w:lineRule="auto"/>
      </w:pPr>
    </w:p>
    <w:p w14:paraId="3E32ECBF" w14:textId="18041FD9" w:rsidR="00101D41" w:rsidRPr="00B169F5" w:rsidRDefault="008A0EFD" w:rsidP="00101D41">
      <w:pPr>
        <w:spacing w:line="276" w:lineRule="auto"/>
      </w:pPr>
      <w:r>
        <w:t>Clearly stated</w:t>
      </w:r>
      <w:r w:rsidR="00101D41">
        <w:t xml:space="preserve"> principles are critically important in interim rules where many new programs will need to be </w:t>
      </w:r>
      <w:r w:rsidR="00AF36DB">
        <w:t>established</w:t>
      </w:r>
      <w:r w:rsidR="00101D41">
        <w:t xml:space="preserve"> through the operation of ‘Foundational Supports’ by the states and territories. Disability Representative Organisations have been clear that nobody must be </w:t>
      </w:r>
      <w:r w:rsidR="00101D41">
        <w:lastRenderedPageBreak/>
        <w:t>left behind by these changes</w:t>
      </w:r>
      <w:r w:rsidR="00101D41">
        <w:rPr>
          <w:rStyle w:val="FootnoteReference"/>
        </w:rPr>
        <w:footnoteReference w:id="16"/>
      </w:r>
      <w:r w:rsidR="00101D41">
        <w:t xml:space="preserve"> and including people with disability, their representative and advocates is a must.</w:t>
      </w:r>
    </w:p>
    <w:p w14:paraId="42B13467" w14:textId="77777777" w:rsidR="00101D41" w:rsidRDefault="00101D41" w:rsidP="00101D41">
      <w:pPr>
        <w:spacing w:line="276" w:lineRule="auto"/>
      </w:pPr>
    </w:p>
    <w:p w14:paraId="2334252B" w14:textId="423745F7" w:rsidR="00101D41" w:rsidRDefault="00101D41" w:rsidP="00101D41">
      <w:pPr>
        <w:spacing w:line="276" w:lineRule="auto"/>
      </w:pPr>
      <w:r>
        <w:t xml:space="preserve">Anything not fully detailed in these draft lists, which would include the definitions above, will inevitably have to be litigated in the AAT by </w:t>
      </w:r>
      <w:r w:rsidR="00616FB6">
        <w:t>people with disability</w:t>
      </w:r>
      <w:r>
        <w:t xml:space="preserve">. This will include extended and drawn-out fights about funding in a person’s plan but could also extend to fights about debts, plan management, and a person’s eligibility for the scheme under the new legislation. The current proposal demonstrates the inherent difficulty </w:t>
      </w:r>
      <w:r w:rsidR="00A42300">
        <w:t>g</w:t>
      </w:r>
      <w:r>
        <w:t xml:space="preserve">overnments will encounter when attempting to spell out specific supports with the necessary exemptions to account for people’s practical support needs. </w:t>
      </w:r>
    </w:p>
    <w:p w14:paraId="22829C9E" w14:textId="77777777" w:rsidR="00101D41" w:rsidRDefault="00101D41" w:rsidP="00101D41">
      <w:pPr>
        <w:spacing w:line="276" w:lineRule="auto"/>
      </w:pPr>
    </w:p>
    <w:p w14:paraId="4AC1D7FD" w14:textId="62C7DA2C" w:rsidR="007F6329" w:rsidRPr="00EB5508" w:rsidRDefault="00101D41" w:rsidP="00D86B2D">
      <w:pPr>
        <w:spacing w:line="276" w:lineRule="auto"/>
        <w:ind w:left="720"/>
      </w:pPr>
      <w:r w:rsidRPr="00C82ACB">
        <w:rPr>
          <w:b/>
          <w:bCs/>
        </w:rPr>
        <w:t xml:space="preserve">Recommendation </w:t>
      </w:r>
      <w:r w:rsidR="004D1023">
        <w:rPr>
          <w:b/>
          <w:bCs/>
        </w:rPr>
        <w:t>9</w:t>
      </w:r>
      <w:r w:rsidRPr="00C82ACB">
        <w:rPr>
          <w:b/>
          <w:bCs/>
        </w:rPr>
        <w:t>:</w:t>
      </w:r>
      <w:r>
        <w:t xml:space="preserve"> </w:t>
      </w:r>
      <w:r w:rsidR="002E3E76">
        <w:t>That a</w:t>
      </w:r>
      <w:r>
        <w:t xml:space="preserve">ny definition attached to section 10 should include the ability for people to access disability supports through the NDIS when they are not practically available to them through state or other systems (including where that is due to cost). </w:t>
      </w:r>
    </w:p>
    <w:p w14:paraId="3C4C81D2" w14:textId="77777777" w:rsidR="007F6329" w:rsidRPr="00101D41" w:rsidRDefault="007F6329" w:rsidP="00D86B2D">
      <w:pPr>
        <w:spacing w:line="276" w:lineRule="auto"/>
      </w:pPr>
    </w:p>
    <w:p w14:paraId="0D64A136" w14:textId="0ED0BAF8" w:rsidR="008F1BA8" w:rsidRPr="009806B2" w:rsidRDefault="00EB5508" w:rsidP="00A7685B">
      <w:pPr>
        <w:pStyle w:val="Heading2"/>
      </w:pPr>
      <w:bookmarkStart w:id="45" w:name="_Toc175048776"/>
      <w:r w:rsidRPr="009806B2">
        <w:t xml:space="preserve">Least restrictive </w:t>
      </w:r>
      <w:r w:rsidR="00B22DD5" w:rsidRPr="009806B2">
        <w:t xml:space="preserve">approach </w:t>
      </w:r>
      <w:r w:rsidR="000F5BE2" w:rsidRPr="009806B2">
        <w:t xml:space="preserve">to </w:t>
      </w:r>
      <w:r w:rsidR="00C60769" w:rsidRPr="009806B2">
        <w:t>defining NDIS supports</w:t>
      </w:r>
      <w:bookmarkEnd w:id="45"/>
      <w:r w:rsidR="00C60769" w:rsidRPr="009806B2">
        <w:t xml:space="preserve"> </w:t>
      </w:r>
    </w:p>
    <w:p w14:paraId="2399E625" w14:textId="77777777" w:rsidR="00E27231" w:rsidRDefault="00E27231" w:rsidP="00A7685B">
      <w:pPr>
        <w:spacing w:line="276" w:lineRule="auto"/>
      </w:pPr>
    </w:p>
    <w:p w14:paraId="770F2A22" w14:textId="0B84FB5F" w:rsidR="00346BED" w:rsidRDefault="00103B9D" w:rsidP="00A7685B">
      <w:pPr>
        <w:spacing w:line="276" w:lineRule="auto"/>
      </w:pPr>
      <w:r>
        <w:t>T</w:t>
      </w:r>
      <w:r w:rsidR="00353D57">
        <w:t>he</w:t>
      </w:r>
      <w:r w:rsidR="009B781C">
        <w:t xml:space="preserve"> </w:t>
      </w:r>
      <w:r w:rsidR="00A42300">
        <w:t xml:space="preserve">NDIS Supports </w:t>
      </w:r>
      <w:r w:rsidR="009B781C">
        <w:t xml:space="preserve">Discussion Paper </w:t>
      </w:r>
      <w:r w:rsidR="002A2F55">
        <w:t>asserts that th</w:t>
      </w:r>
      <w:r w:rsidR="00400F84">
        <w:t xml:space="preserve">ese </w:t>
      </w:r>
      <w:r w:rsidR="00E11E24">
        <w:t xml:space="preserve">draft </w:t>
      </w:r>
      <w:r w:rsidR="00400F84">
        <w:t xml:space="preserve">lists would not change the types of supports </w:t>
      </w:r>
      <w:r w:rsidR="00843052">
        <w:t>appropriate to purchase with NDIS funding</w:t>
      </w:r>
      <w:r w:rsidR="00461A12">
        <w:t xml:space="preserve">, with an overarching </w:t>
      </w:r>
      <w:r w:rsidR="007924A1">
        <w:t xml:space="preserve">test </w:t>
      </w:r>
      <w:r w:rsidR="00421F97">
        <w:t>to still stand -</w:t>
      </w:r>
      <w:r w:rsidR="00BF7D21">
        <w:t xml:space="preserve"> </w:t>
      </w:r>
      <w:r w:rsidR="00A35934">
        <w:t xml:space="preserve">based on </w:t>
      </w:r>
      <w:r w:rsidR="002634D0">
        <w:t>the need being</w:t>
      </w:r>
      <w:r w:rsidR="00AA688D">
        <w:t xml:space="preserve"> </w:t>
      </w:r>
      <w:r w:rsidR="00AD0AC7">
        <w:t>a result of disability and appropriateness</w:t>
      </w:r>
      <w:r w:rsidR="00E574F3">
        <w:t xml:space="preserve"> of funding through the NDIS</w:t>
      </w:r>
      <w:r w:rsidR="004F7C35">
        <w:t>.</w:t>
      </w:r>
      <w:r w:rsidR="004C407F">
        <w:t xml:space="preserve"> </w:t>
      </w:r>
      <w:r w:rsidR="004F7C35">
        <w:t>However</w:t>
      </w:r>
      <w:r w:rsidR="00A94745">
        <w:t xml:space="preserve">, </w:t>
      </w:r>
      <w:r w:rsidR="00FF2433">
        <w:t xml:space="preserve">the wording of </w:t>
      </w:r>
      <w:r w:rsidR="0069697B">
        <w:t>the lists creates potential for very broad interpretation</w:t>
      </w:r>
      <w:r w:rsidR="00CB790A">
        <w:t xml:space="preserve">s excluding </w:t>
      </w:r>
      <w:r w:rsidR="003A0C3D">
        <w:t xml:space="preserve">a range of </w:t>
      </w:r>
      <w:r w:rsidR="00AF37B5">
        <w:t xml:space="preserve">currently funded supports </w:t>
      </w:r>
      <w:r w:rsidR="00B76ABF">
        <w:t xml:space="preserve">from </w:t>
      </w:r>
      <w:r w:rsidR="00ED328B">
        <w:t xml:space="preserve">inclusion </w:t>
      </w:r>
      <w:r w:rsidR="004E67A1">
        <w:t xml:space="preserve">going forward. </w:t>
      </w:r>
      <w:r w:rsidR="007B6DC7">
        <w:t>Speaking with advocates, the draft</w:t>
      </w:r>
      <w:r w:rsidR="00D10D5C">
        <w:t xml:space="preserve"> lists </w:t>
      </w:r>
      <w:r w:rsidR="00D97A1D">
        <w:t xml:space="preserve">are expected to limit </w:t>
      </w:r>
      <w:r w:rsidR="000E366F">
        <w:t>access to funding</w:t>
      </w:r>
      <w:r w:rsidR="001E46FD">
        <w:t>,</w:t>
      </w:r>
      <w:r w:rsidR="00741DC0">
        <w:t xml:space="preserve"> though there is also </w:t>
      </w:r>
      <w:r w:rsidR="004C54CB">
        <w:t>acknowledgment that</w:t>
      </w:r>
      <w:r w:rsidR="00E50C2F">
        <w:t xml:space="preserve"> </w:t>
      </w:r>
      <w:r w:rsidR="00346BED">
        <w:t>there is much scope for varied interpretations</w:t>
      </w:r>
      <w:r w:rsidR="003B3C2C">
        <w:t xml:space="preserve"> </w:t>
      </w:r>
      <w:r w:rsidR="00043CBC">
        <w:t>where the language is vague or impre</w:t>
      </w:r>
      <w:r w:rsidR="00DE11D8">
        <w:t>cise</w:t>
      </w:r>
      <w:r w:rsidR="00346BED">
        <w:t xml:space="preserve">: </w:t>
      </w:r>
    </w:p>
    <w:p w14:paraId="20EFE533" w14:textId="77777777" w:rsidR="00346BED" w:rsidRDefault="00346BED" w:rsidP="00A7685B">
      <w:pPr>
        <w:spacing w:line="276" w:lineRule="auto"/>
      </w:pPr>
    </w:p>
    <w:p w14:paraId="3C8D2A5C" w14:textId="4B94BE96" w:rsidR="00AE1992" w:rsidRPr="00375AB3" w:rsidRDefault="00346BED" w:rsidP="00346BED">
      <w:pPr>
        <w:spacing w:line="276" w:lineRule="auto"/>
        <w:ind w:left="720"/>
        <w:rPr>
          <w:i/>
          <w:iCs/>
        </w:rPr>
      </w:pPr>
      <w:r w:rsidRPr="00375AB3">
        <w:rPr>
          <w:rFonts w:ascii="Arial" w:hAnsi="Arial"/>
          <w:i/>
          <w:iCs/>
          <w:color w:val="000000"/>
        </w:rPr>
        <w:t xml:space="preserve">There is also a bunch of wording in these lists that are pretty vague. Like they'll mention specialist products a bunch of times. What is a specialist product? There will be a mention of for example you can't get specialist support coordination unless there are specific high-level </w:t>
      </w:r>
      <w:proofErr w:type="gramStart"/>
      <w:r w:rsidRPr="00375AB3">
        <w:rPr>
          <w:rFonts w:ascii="Arial" w:hAnsi="Arial"/>
          <w:i/>
          <w:iCs/>
          <w:color w:val="000000"/>
        </w:rPr>
        <w:t>risks?</w:t>
      </w:r>
      <w:proofErr w:type="gramEnd"/>
      <w:r w:rsidRPr="00375AB3">
        <w:rPr>
          <w:rFonts w:ascii="Arial" w:hAnsi="Arial"/>
          <w:i/>
          <w:iCs/>
          <w:color w:val="000000"/>
        </w:rPr>
        <w:t xml:space="preserve"> What are those high-level risks? There is a mention of therapeutic supports that will be funded if they improve participation and independence, but what if they are maintenance supports and they are not going to lead to improvement? There is a lot of uncertainty in the language that's going to play out in reviews, I </w:t>
      </w:r>
      <w:proofErr w:type="gramStart"/>
      <w:r w:rsidRPr="00375AB3">
        <w:rPr>
          <w:rFonts w:ascii="Arial" w:hAnsi="Arial"/>
          <w:i/>
          <w:iCs/>
          <w:color w:val="000000"/>
        </w:rPr>
        <w:t>think</w:t>
      </w:r>
      <w:proofErr w:type="gramEnd"/>
      <w:r w:rsidRPr="00375AB3">
        <w:rPr>
          <w:rFonts w:ascii="Arial" w:hAnsi="Arial"/>
          <w:i/>
          <w:iCs/>
          <w:color w:val="000000"/>
        </w:rPr>
        <w:t xml:space="preserve"> and it is going to be really hard for all stakeholders to even sort of give helpful advice or feedback or make decisions about whether a decision is correct, or isn't correct. The last comment I will make is just I actually had a bit of a laugh when I was reading the part of the list about what's not </w:t>
      </w:r>
      <w:proofErr w:type="gramStart"/>
      <w:r w:rsidRPr="00375AB3">
        <w:rPr>
          <w:rFonts w:ascii="Arial" w:hAnsi="Arial"/>
          <w:i/>
          <w:iCs/>
          <w:color w:val="000000"/>
        </w:rPr>
        <w:t>an</w:t>
      </w:r>
      <w:proofErr w:type="gramEnd"/>
      <w:r w:rsidRPr="00375AB3">
        <w:rPr>
          <w:rFonts w:ascii="Arial" w:hAnsi="Arial"/>
          <w:i/>
          <w:iCs/>
          <w:color w:val="000000"/>
        </w:rPr>
        <w:t xml:space="preserve"> NDIS support and that there is carve outs in those lists. A carve out of a non-NDIS support, isn't that </w:t>
      </w:r>
      <w:proofErr w:type="gramStart"/>
      <w:r w:rsidRPr="00375AB3">
        <w:rPr>
          <w:rFonts w:ascii="Arial" w:hAnsi="Arial"/>
          <w:i/>
          <w:iCs/>
          <w:color w:val="000000"/>
        </w:rPr>
        <w:t>an</w:t>
      </w:r>
      <w:proofErr w:type="gramEnd"/>
      <w:r w:rsidRPr="00375AB3">
        <w:rPr>
          <w:rFonts w:ascii="Arial" w:hAnsi="Arial"/>
          <w:i/>
          <w:iCs/>
          <w:color w:val="000000"/>
        </w:rPr>
        <w:t xml:space="preserve"> NDIS support and therefore it should be in the list of NDIS supports that are available? I just think if you are going to go with lists, have it as </w:t>
      </w:r>
      <w:proofErr w:type="gramStart"/>
      <w:r w:rsidRPr="00375AB3">
        <w:rPr>
          <w:rFonts w:ascii="Arial" w:hAnsi="Arial"/>
          <w:i/>
          <w:iCs/>
          <w:color w:val="000000"/>
        </w:rPr>
        <w:t>clear</w:t>
      </w:r>
      <w:proofErr w:type="gramEnd"/>
      <w:r w:rsidRPr="00375AB3">
        <w:rPr>
          <w:rFonts w:ascii="Arial" w:hAnsi="Arial"/>
          <w:i/>
          <w:iCs/>
          <w:color w:val="000000"/>
        </w:rPr>
        <w:t xml:space="preserve"> as possible. What's in? What's out? It just seems very obfuscatory</w:t>
      </w:r>
      <w:r w:rsidR="00A84E98">
        <w:rPr>
          <w:rFonts w:ascii="Arial" w:hAnsi="Arial"/>
          <w:i/>
          <w:iCs/>
          <w:color w:val="000000"/>
        </w:rPr>
        <w:t>.</w:t>
      </w:r>
      <w:r w:rsidR="004C54CB" w:rsidRPr="00375AB3">
        <w:rPr>
          <w:i/>
          <w:iCs/>
        </w:rPr>
        <w:t xml:space="preserve"> </w:t>
      </w:r>
    </w:p>
    <w:p w14:paraId="7E052D15" w14:textId="77777777" w:rsidR="00AE1992" w:rsidRDefault="00AE1992" w:rsidP="00A7685B">
      <w:pPr>
        <w:spacing w:line="276" w:lineRule="auto"/>
      </w:pPr>
    </w:p>
    <w:p w14:paraId="77024B85" w14:textId="7F5D7328" w:rsidR="00AE38CD" w:rsidRPr="008F1BA8" w:rsidRDefault="00C43687" w:rsidP="00AE38CD">
      <w:pPr>
        <w:spacing w:line="276" w:lineRule="auto"/>
      </w:pPr>
      <w:r>
        <w:lastRenderedPageBreak/>
        <w:t>It’s apparent that t</w:t>
      </w:r>
      <w:r w:rsidR="00BF5565">
        <w:t xml:space="preserve">his </w:t>
      </w:r>
      <w:r w:rsidR="00D33E9F">
        <w:t xml:space="preserve">contraction </w:t>
      </w:r>
      <w:r w:rsidR="00AB609C">
        <w:t xml:space="preserve">is not solely </w:t>
      </w:r>
      <w:r w:rsidR="007518EA">
        <w:t xml:space="preserve">focused on </w:t>
      </w:r>
      <w:r w:rsidR="00A57D3C">
        <w:t xml:space="preserve">the prevention of </w:t>
      </w:r>
      <w:r w:rsidR="00C50EA0">
        <w:t xml:space="preserve">misuse of NDIS funds </w:t>
      </w:r>
      <w:r w:rsidR="00C11ADD">
        <w:t xml:space="preserve">that the </w:t>
      </w:r>
      <w:r w:rsidR="00117FAC">
        <w:t>‘</w:t>
      </w:r>
      <w:r w:rsidR="003D0DF1">
        <w:t>crackdown on rorters</w:t>
      </w:r>
      <w:r w:rsidR="00117FAC">
        <w:t>’</w:t>
      </w:r>
      <w:r w:rsidR="00C11ADD">
        <w:t xml:space="preserve"> </w:t>
      </w:r>
      <w:r w:rsidR="00AE57C6">
        <w:t>rhetoric suggests</w:t>
      </w:r>
      <w:r w:rsidR="007A013A">
        <w:t>, but</w:t>
      </w:r>
      <w:r w:rsidR="00161F8F">
        <w:t xml:space="preserve"> also</w:t>
      </w:r>
      <w:r w:rsidR="000A5CE8">
        <w:t xml:space="preserve"> </w:t>
      </w:r>
      <w:r w:rsidR="00A36914">
        <w:t>on the exclusion of</w:t>
      </w:r>
      <w:r w:rsidR="00A667E5">
        <w:t xml:space="preserve"> types or examples of </w:t>
      </w:r>
      <w:r w:rsidR="0063574F">
        <w:t xml:space="preserve">support that have previously been held as </w:t>
      </w:r>
      <w:r w:rsidR="00920673">
        <w:t xml:space="preserve">legitimately funded </w:t>
      </w:r>
      <w:r w:rsidR="002F6F1B">
        <w:t xml:space="preserve">by the existing </w:t>
      </w:r>
      <w:r w:rsidR="00923A97">
        <w:t xml:space="preserve">NDIS </w:t>
      </w:r>
      <w:r w:rsidR="002F6F1B">
        <w:t>Act.</w:t>
      </w:r>
      <w:r w:rsidR="000341AE">
        <w:t xml:space="preserve"> One of the inevitable consequences of broad lists like these is that </w:t>
      </w:r>
      <w:r w:rsidR="00993058">
        <w:t xml:space="preserve">their practical application </w:t>
      </w:r>
      <w:r w:rsidR="000341AE">
        <w:t>will not consider the unique circumstances that arise in specific contexts</w:t>
      </w:r>
      <w:r w:rsidR="00F6215B">
        <w:t>.</w:t>
      </w:r>
      <w:r w:rsidR="00C50A07">
        <w:t xml:space="preserve"> </w:t>
      </w:r>
      <w:r w:rsidR="00390A56">
        <w:t>S</w:t>
      </w:r>
      <w:r w:rsidR="0001405C">
        <w:t xml:space="preserve">upports that are not mentioned or clearly specified in the supports list as ‘NDIS supports’ or ‘not NDIS supports’ will be another </w:t>
      </w:r>
      <w:r w:rsidR="00AE38CD">
        <w:t xml:space="preserve">area of further uncertainty </w:t>
      </w:r>
      <w:r w:rsidR="0025142A">
        <w:t xml:space="preserve">and ambiguity </w:t>
      </w:r>
      <w:r w:rsidR="00AE38CD">
        <w:t>that</w:t>
      </w:r>
      <w:r w:rsidR="00D30731">
        <w:t xml:space="preserve"> </w:t>
      </w:r>
      <w:r w:rsidR="00B80EFE">
        <w:t>the current drafts lists would</w:t>
      </w:r>
      <w:r w:rsidR="00D30731">
        <w:t xml:space="preserve"> create</w:t>
      </w:r>
      <w:r w:rsidR="00B80EFE">
        <w:t xml:space="preserve">. </w:t>
      </w:r>
      <w:r w:rsidR="00AE38CD">
        <w:t xml:space="preserve"> </w:t>
      </w:r>
    </w:p>
    <w:p w14:paraId="2C7D9DA9" w14:textId="2E1821D5" w:rsidR="000341AE" w:rsidRDefault="000341AE" w:rsidP="000341AE">
      <w:pPr>
        <w:spacing w:line="276" w:lineRule="auto"/>
      </w:pPr>
    </w:p>
    <w:p w14:paraId="054C3475" w14:textId="2DD1A8AB" w:rsidR="00C27B9F" w:rsidRDefault="001963E3" w:rsidP="0031263A">
      <w:pPr>
        <w:spacing w:line="276" w:lineRule="auto"/>
      </w:pPr>
      <w:r>
        <w:t xml:space="preserve">The design of the NDIS has been informed by principles of self-direction, independence and people with disability being the experts in their own lives. Restrictive lists limiting the control, choice and autonomy of people with disability would run counter to the spirit and intent of the National Disability Insurance Scheme. </w:t>
      </w:r>
      <w:r w:rsidR="0031263A">
        <w:t xml:space="preserve">If </w:t>
      </w:r>
      <w:r w:rsidR="00E61716">
        <w:t xml:space="preserve">the </w:t>
      </w:r>
      <w:r w:rsidR="0031263A">
        <w:t>inten</w:t>
      </w:r>
      <w:r w:rsidR="00E61716">
        <w:t>tion</w:t>
      </w:r>
      <w:r w:rsidR="0031263A">
        <w:t xml:space="preserve"> </w:t>
      </w:r>
      <w:r w:rsidR="003F0229">
        <w:t xml:space="preserve">of </w:t>
      </w:r>
      <w:r w:rsidR="00471215">
        <w:t>G</w:t>
      </w:r>
      <w:r w:rsidR="00AF512C">
        <w:t xml:space="preserve">overnment in </w:t>
      </w:r>
      <w:r w:rsidR="00CF3E52">
        <w:t xml:space="preserve">establishing </w:t>
      </w:r>
      <w:r w:rsidR="0031263A">
        <w:t>the</w:t>
      </w:r>
      <w:r w:rsidR="00CF3E52">
        <w:t>se</w:t>
      </w:r>
      <w:r w:rsidR="0031263A">
        <w:t xml:space="preserve"> lists </w:t>
      </w:r>
      <w:r>
        <w:t xml:space="preserve">is </w:t>
      </w:r>
      <w:r w:rsidR="0031263A">
        <w:t>not to overrule current understandings of NDIS supports</w:t>
      </w:r>
      <w:r w:rsidR="005E7632">
        <w:t>,</w:t>
      </w:r>
      <w:r w:rsidR="0031263A">
        <w:t xml:space="preserve"> this should be explicitly stated in the text of the document</w:t>
      </w:r>
      <w:r w:rsidR="0034329A">
        <w:t xml:space="preserve"> and </w:t>
      </w:r>
      <w:r w:rsidR="00424F52">
        <w:t>include</w:t>
      </w:r>
      <w:r w:rsidR="009104B9">
        <w:t>d</w:t>
      </w:r>
      <w:r w:rsidR="00424F52">
        <w:t xml:space="preserve"> in the rules. </w:t>
      </w:r>
    </w:p>
    <w:p w14:paraId="2A174720" w14:textId="77777777" w:rsidR="00C27B9F" w:rsidRDefault="00C27B9F" w:rsidP="0031263A">
      <w:pPr>
        <w:spacing w:line="276" w:lineRule="auto"/>
      </w:pPr>
    </w:p>
    <w:p w14:paraId="75BF4F2F" w14:textId="66B6CB02" w:rsidR="0031263A" w:rsidRDefault="00F81B4D" w:rsidP="0031263A">
      <w:pPr>
        <w:spacing w:line="276" w:lineRule="auto"/>
      </w:pPr>
      <w:r>
        <w:t>People with disability and advocates would be</w:t>
      </w:r>
      <w:r w:rsidR="00C27B9F">
        <w:t xml:space="preserve"> somewhat</w:t>
      </w:r>
      <w:r>
        <w:t xml:space="preserve"> reassured by </w:t>
      </w:r>
      <w:r w:rsidR="003F0229">
        <w:t xml:space="preserve">the rules including a </w:t>
      </w:r>
      <w:r w:rsidR="00EC688D">
        <w:t>directi</w:t>
      </w:r>
      <w:r w:rsidR="003F0229">
        <w:t>on to</w:t>
      </w:r>
      <w:r w:rsidR="00EC688D">
        <w:t xml:space="preserve"> </w:t>
      </w:r>
      <w:r w:rsidR="00687D25">
        <w:t xml:space="preserve">decision makers </w:t>
      </w:r>
      <w:r w:rsidR="00E5001E">
        <w:t xml:space="preserve">where ambiguity arises, </w:t>
      </w:r>
      <w:r w:rsidR="003B470A">
        <w:t xml:space="preserve">to take </w:t>
      </w:r>
      <w:r w:rsidR="00AE38CD">
        <w:t>the broadest possible</w:t>
      </w:r>
      <w:r w:rsidR="00687D25">
        <w:t xml:space="preserve"> interpretation of </w:t>
      </w:r>
      <w:r w:rsidR="00846748">
        <w:t>inclusio</w:t>
      </w:r>
      <w:r w:rsidR="0088315F">
        <w:t>n</w:t>
      </w:r>
      <w:r w:rsidR="00F14900">
        <w:t>s</w:t>
      </w:r>
      <w:r w:rsidR="0088315F">
        <w:t xml:space="preserve"> within the </w:t>
      </w:r>
      <w:r w:rsidR="00E527E8">
        <w:t>NDIS supports definition and the narrowest construction of</w:t>
      </w:r>
      <w:r w:rsidR="004551CF">
        <w:t xml:space="preserve"> exclusions</w:t>
      </w:r>
      <w:r w:rsidR="00EC3FF4">
        <w:t>.</w:t>
      </w:r>
    </w:p>
    <w:p w14:paraId="14892EFC" w14:textId="77777777" w:rsidR="00064BFC" w:rsidRDefault="00064BFC" w:rsidP="0031263A">
      <w:pPr>
        <w:spacing w:line="276" w:lineRule="auto"/>
      </w:pPr>
    </w:p>
    <w:p w14:paraId="006EFEC0" w14:textId="064F93B6" w:rsidR="00064BFC" w:rsidRDefault="00064BFC" w:rsidP="0031263A">
      <w:pPr>
        <w:spacing w:line="276" w:lineRule="auto"/>
      </w:pPr>
      <w:r>
        <w:t xml:space="preserve">As is discussed later, these draft lists also include some items that are currently funded in people’s </w:t>
      </w:r>
      <w:r w:rsidR="0067131C">
        <w:t>existin</w:t>
      </w:r>
      <w:r w:rsidR="009712CC">
        <w:t>g</w:t>
      </w:r>
      <w:r>
        <w:t xml:space="preserve"> plans. </w:t>
      </w:r>
      <w:r w:rsidR="00353352">
        <w:t xml:space="preserve">People with disability would </w:t>
      </w:r>
      <w:r>
        <w:t>face the sudden</w:t>
      </w:r>
      <w:r w:rsidR="00685633" w:rsidDel="009712CC">
        <w:t xml:space="preserve"> </w:t>
      </w:r>
      <w:r>
        <w:t xml:space="preserve">situation of having </w:t>
      </w:r>
      <w:r w:rsidR="00B46533">
        <w:t>approved</w:t>
      </w:r>
      <w:r>
        <w:t xml:space="preserve"> funding in their plan for items like generators, additional out of school care supports, or for a vehicle</w:t>
      </w:r>
      <w:r w:rsidR="003E3BBD">
        <w:t>,</w:t>
      </w:r>
      <w:r>
        <w:t xml:space="preserve"> but </w:t>
      </w:r>
      <w:r w:rsidR="00774E43">
        <w:t>woul</w:t>
      </w:r>
      <w:r w:rsidR="003B50A9">
        <w:t>d</w:t>
      </w:r>
      <w:r w:rsidR="00774E43">
        <w:t xml:space="preserve"> no longer be authorised</w:t>
      </w:r>
      <w:r>
        <w:t xml:space="preserve"> to spend those funds at the risk of debts being raised or their plan-management being changed. </w:t>
      </w:r>
      <w:r w:rsidR="00CF6CF2">
        <w:t xml:space="preserve">The inclusion of a </w:t>
      </w:r>
      <w:r>
        <w:t xml:space="preserve">continuity measure </w:t>
      </w:r>
      <w:r w:rsidDel="00430AD3">
        <w:t>in</w:t>
      </w:r>
      <w:r>
        <w:t xml:space="preserve"> </w:t>
      </w:r>
      <w:r w:rsidR="00A222F2">
        <w:t>the</w:t>
      </w:r>
      <w:r w:rsidDel="007D2928">
        <w:t xml:space="preserve"> </w:t>
      </w:r>
      <w:r>
        <w:t xml:space="preserve">rules </w:t>
      </w:r>
      <w:r w:rsidR="00A222F2">
        <w:t>that</w:t>
      </w:r>
      <w:r w:rsidDel="00A222F2">
        <w:t xml:space="preserve"> </w:t>
      </w:r>
      <w:r>
        <w:t>allow</w:t>
      </w:r>
      <w:r w:rsidR="00A222F2">
        <w:t>s</w:t>
      </w:r>
      <w:r>
        <w:t xml:space="preserve"> for the ongoing use of supports already funded in </w:t>
      </w:r>
      <w:r w:rsidR="002E7C08">
        <w:t>a</w:t>
      </w:r>
      <w:r>
        <w:t xml:space="preserve"> plan </w:t>
      </w:r>
      <w:r w:rsidR="00B4767F">
        <w:t>would be</w:t>
      </w:r>
      <w:r w:rsidR="00880115">
        <w:t xml:space="preserve"> </w:t>
      </w:r>
      <w:r>
        <w:t>essential to minimise disruption.</w:t>
      </w:r>
    </w:p>
    <w:p w14:paraId="1C34F86C" w14:textId="77777777" w:rsidR="001963E3" w:rsidRDefault="001963E3" w:rsidP="00B33C41">
      <w:pPr>
        <w:spacing w:line="276" w:lineRule="auto"/>
      </w:pPr>
    </w:p>
    <w:p w14:paraId="3658801C" w14:textId="1A5C1DF2" w:rsidR="00C43865" w:rsidRDefault="00C43865" w:rsidP="00754B8E">
      <w:pPr>
        <w:spacing w:line="276" w:lineRule="auto"/>
        <w:ind w:left="720"/>
      </w:pPr>
      <w:r w:rsidRPr="00E01513">
        <w:rPr>
          <w:b/>
          <w:bCs/>
          <w:shd w:val="clear" w:color="auto" w:fill="FFFFFF"/>
        </w:rPr>
        <w:t xml:space="preserve">Recommendation </w:t>
      </w:r>
      <w:r w:rsidR="00BE433A">
        <w:rPr>
          <w:b/>
          <w:bCs/>
          <w:shd w:val="clear" w:color="auto" w:fill="FFFFFF"/>
        </w:rPr>
        <w:t>10</w:t>
      </w:r>
      <w:r>
        <w:rPr>
          <w:b/>
          <w:bCs/>
          <w:shd w:val="clear" w:color="auto" w:fill="FFFFFF"/>
        </w:rPr>
        <w:t xml:space="preserve">: </w:t>
      </w:r>
      <w:r w:rsidRPr="002F6FA5">
        <w:rPr>
          <w:shd w:val="clear" w:color="auto" w:fill="FFFFFF"/>
        </w:rPr>
        <w:t xml:space="preserve">That </w:t>
      </w:r>
      <w:r w:rsidR="00471215">
        <w:rPr>
          <w:shd w:val="clear" w:color="auto" w:fill="FFFFFF"/>
        </w:rPr>
        <w:t>G</w:t>
      </w:r>
      <w:r w:rsidRPr="002F6FA5">
        <w:rPr>
          <w:shd w:val="clear" w:color="auto" w:fill="FFFFFF"/>
        </w:rPr>
        <w:t>overnment include a</w:t>
      </w:r>
      <w:r>
        <w:t xml:space="preserve"> provision in the rules</w:t>
      </w:r>
      <w:r w:rsidR="00754B8E">
        <w:t xml:space="preserve"> guiding interpretation to </w:t>
      </w:r>
      <w:r w:rsidR="00346232">
        <w:t xml:space="preserve">presume </w:t>
      </w:r>
      <w:r w:rsidR="00504204">
        <w:t xml:space="preserve">inclusion </w:t>
      </w:r>
      <w:r w:rsidR="00A564CF">
        <w:t xml:space="preserve">when </w:t>
      </w:r>
      <w:r w:rsidR="00B33C41">
        <w:t xml:space="preserve">it is unclear which list </w:t>
      </w:r>
      <w:r w:rsidR="00E77D46">
        <w:t xml:space="preserve">a </w:t>
      </w:r>
      <w:r w:rsidR="00A378DC">
        <w:t>support fall</w:t>
      </w:r>
      <w:r w:rsidR="000E7174">
        <w:t xml:space="preserve">s under. </w:t>
      </w:r>
      <w:r w:rsidR="0056159C">
        <w:t xml:space="preserve">Supports should be given the green light wherever possible, and circumstances where </w:t>
      </w:r>
      <w:r w:rsidR="00FC7803">
        <w:t>the prohibition power is used</w:t>
      </w:r>
      <w:r w:rsidR="00FD7581">
        <w:t xml:space="preserve"> </w:t>
      </w:r>
      <w:r w:rsidR="001C38A8">
        <w:t xml:space="preserve">are limited and very specific. </w:t>
      </w:r>
    </w:p>
    <w:p w14:paraId="3E6300CC" w14:textId="77777777" w:rsidR="00EC62F9" w:rsidRDefault="00EC62F9" w:rsidP="00754B8E">
      <w:pPr>
        <w:spacing w:line="276" w:lineRule="auto"/>
        <w:ind w:left="720"/>
      </w:pPr>
    </w:p>
    <w:p w14:paraId="3DF4072E" w14:textId="0360123C" w:rsidR="00EC62F9" w:rsidRDefault="00EC62F9" w:rsidP="00EC62F9">
      <w:pPr>
        <w:spacing w:line="276" w:lineRule="auto"/>
        <w:ind w:left="720"/>
      </w:pPr>
      <w:r w:rsidRPr="001F5011">
        <w:rPr>
          <w:b/>
        </w:rPr>
        <w:t>Recommendation</w:t>
      </w:r>
      <w:r>
        <w:rPr>
          <w:b/>
        </w:rPr>
        <w:t xml:space="preserve"> </w:t>
      </w:r>
      <w:r w:rsidR="00BE433A">
        <w:rPr>
          <w:b/>
        </w:rPr>
        <w:t>11</w:t>
      </w:r>
      <w:r w:rsidRPr="001F5011">
        <w:rPr>
          <w:b/>
        </w:rPr>
        <w:t>:</w:t>
      </w:r>
      <w:r>
        <w:t xml:space="preserve"> That Government remove </w:t>
      </w:r>
      <w:r w:rsidR="00FF2591">
        <w:t xml:space="preserve">from the exclusion list </w:t>
      </w:r>
      <w:r>
        <w:t xml:space="preserve">all supports that could be in </w:t>
      </w:r>
      <w:r w:rsidR="00920DAC">
        <w:t>specific</w:t>
      </w:r>
      <w:r>
        <w:t xml:space="preserve"> circumstances a reasonable and necessary support, and instead detail circumstances in which they can be funded via the approval power.</w:t>
      </w:r>
    </w:p>
    <w:p w14:paraId="2B46A931" w14:textId="77777777" w:rsidR="00796FC8" w:rsidRDefault="00796FC8" w:rsidP="00097327">
      <w:pPr>
        <w:spacing w:line="276" w:lineRule="auto"/>
      </w:pPr>
    </w:p>
    <w:p w14:paraId="3AA4A770" w14:textId="1EBDBDEC" w:rsidR="00E507B6" w:rsidRPr="00D6579F" w:rsidRDefault="00E01513" w:rsidP="00D6579F">
      <w:pPr>
        <w:spacing w:line="276" w:lineRule="auto"/>
        <w:ind w:left="720"/>
        <w:rPr>
          <w:b/>
          <w:bCs/>
          <w:shd w:val="clear" w:color="auto" w:fill="FFFFFF"/>
        </w:rPr>
      </w:pPr>
      <w:r w:rsidRPr="00E01513">
        <w:rPr>
          <w:b/>
          <w:bCs/>
          <w:shd w:val="clear" w:color="auto" w:fill="FFFFFF"/>
        </w:rPr>
        <w:t xml:space="preserve">Recommendation </w:t>
      </w:r>
      <w:r w:rsidR="00BE433A">
        <w:rPr>
          <w:b/>
          <w:bCs/>
          <w:shd w:val="clear" w:color="auto" w:fill="FFFFFF"/>
        </w:rPr>
        <w:t>12</w:t>
      </w:r>
      <w:r>
        <w:rPr>
          <w:b/>
          <w:bCs/>
          <w:shd w:val="clear" w:color="auto" w:fill="FFFFFF"/>
        </w:rPr>
        <w:t>:</w:t>
      </w:r>
      <w:r w:rsidR="00B25491">
        <w:rPr>
          <w:b/>
          <w:bCs/>
          <w:shd w:val="clear" w:color="auto" w:fill="FFFFFF"/>
        </w:rPr>
        <w:t xml:space="preserve"> </w:t>
      </w:r>
      <w:r w:rsidR="001F7726" w:rsidRPr="002F6FA5">
        <w:rPr>
          <w:shd w:val="clear" w:color="auto" w:fill="FFFFFF"/>
        </w:rPr>
        <w:t xml:space="preserve">That </w:t>
      </w:r>
      <w:r w:rsidR="00471215">
        <w:rPr>
          <w:shd w:val="clear" w:color="auto" w:fill="FFFFFF"/>
        </w:rPr>
        <w:t>G</w:t>
      </w:r>
      <w:r w:rsidR="00D94C72" w:rsidRPr="002F6FA5">
        <w:rPr>
          <w:shd w:val="clear" w:color="auto" w:fill="FFFFFF"/>
        </w:rPr>
        <w:t>overnment include a</w:t>
      </w:r>
      <w:r w:rsidR="00E507B6">
        <w:t xml:space="preserve"> provision in the rules that clarifies that supports that are not expressly </w:t>
      </w:r>
      <w:r w:rsidR="00DF2CE3">
        <w:t xml:space="preserve">listed as approved or </w:t>
      </w:r>
      <w:r w:rsidR="00CE07D2">
        <w:t xml:space="preserve">prohibited </w:t>
      </w:r>
      <w:r w:rsidR="00E507B6">
        <w:t>support</w:t>
      </w:r>
      <w:r w:rsidR="00CE07D2">
        <w:t>s</w:t>
      </w:r>
      <w:r w:rsidR="00E507B6">
        <w:t xml:space="preserve"> can still be used</w:t>
      </w:r>
      <w:r w:rsidR="00FC7803">
        <w:t xml:space="preserve">. </w:t>
      </w:r>
    </w:p>
    <w:p w14:paraId="138DE0DE" w14:textId="36B011F9" w:rsidR="00064BFC" w:rsidRDefault="00064BFC" w:rsidP="00D86B2D">
      <w:pPr>
        <w:spacing w:line="276" w:lineRule="auto"/>
        <w:rPr>
          <w:shd w:val="clear" w:color="auto" w:fill="FFFFFF"/>
        </w:rPr>
      </w:pPr>
    </w:p>
    <w:p w14:paraId="3EEA68CC" w14:textId="605929CA" w:rsidR="00064BFC" w:rsidRPr="007F5A26" w:rsidRDefault="00064BFC" w:rsidP="00064BFC">
      <w:pPr>
        <w:spacing w:line="276" w:lineRule="auto"/>
        <w:ind w:left="720"/>
        <w:rPr>
          <w:shd w:val="clear" w:color="auto" w:fill="FFFFFF"/>
        </w:rPr>
      </w:pPr>
      <w:r w:rsidRPr="00C82ACB">
        <w:rPr>
          <w:b/>
          <w:bCs/>
          <w:shd w:val="clear" w:color="auto" w:fill="FFFFFF"/>
        </w:rPr>
        <w:t xml:space="preserve">Recommendation </w:t>
      </w:r>
      <w:r w:rsidR="00E03BC7">
        <w:rPr>
          <w:b/>
          <w:bCs/>
          <w:shd w:val="clear" w:color="auto" w:fill="FFFFFF"/>
        </w:rPr>
        <w:t>13</w:t>
      </w:r>
      <w:r w:rsidRPr="00C82ACB">
        <w:rPr>
          <w:b/>
          <w:bCs/>
          <w:shd w:val="clear" w:color="auto" w:fill="FFFFFF"/>
        </w:rPr>
        <w:t>:</w:t>
      </w:r>
      <w:r>
        <w:rPr>
          <w:shd w:val="clear" w:color="auto" w:fill="FFFFFF"/>
        </w:rPr>
        <w:t xml:space="preserve"> That Government ensures supports currently funded in people’s plans that are </w:t>
      </w:r>
      <w:r w:rsidR="005D0083">
        <w:rPr>
          <w:shd w:val="clear" w:color="auto" w:fill="FFFFFF"/>
        </w:rPr>
        <w:t>e</w:t>
      </w:r>
      <w:r w:rsidR="008E0EDF">
        <w:rPr>
          <w:shd w:val="clear" w:color="auto" w:fill="FFFFFF"/>
        </w:rPr>
        <w:t>xcluded</w:t>
      </w:r>
      <w:r>
        <w:rPr>
          <w:shd w:val="clear" w:color="auto" w:fill="FFFFFF"/>
        </w:rPr>
        <w:t xml:space="preserve"> by section 10 </w:t>
      </w:r>
      <w:r w:rsidR="00944A0E">
        <w:rPr>
          <w:shd w:val="clear" w:color="auto" w:fill="FFFFFF"/>
        </w:rPr>
        <w:t>can</w:t>
      </w:r>
      <w:r>
        <w:rPr>
          <w:shd w:val="clear" w:color="auto" w:fill="FFFFFF"/>
        </w:rPr>
        <w:t xml:space="preserve"> continue </w:t>
      </w:r>
      <w:r w:rsidR="00E6207C">
        <w:rPr>
          <w:shd w:val="clear" w:color="auto" w:fill="FFFFFF"/>
        </w:rPr>
        <w:t>to be</w:t>
      </w:r>
      <w:r>
        <w:rPr>
          <w:shd w:val="clear" w:color="auto" w:fill="FFFFFF"/>
        </w:rPr>
        <w:t xml:space="preserve"> used for the remain</w:t>
      </w:r>
      <w:r w:rsidR="00643FE5">
        <w:rPr>
          <w:shd w:val="clear" w:color="auto" w:fill="FFFFFF"/>
        </w:rPr>
        <w:t>d</w:t>
      </w:r>
      <w:r>
        <w:rPr>
          <w:shd w:val="clear" w:color="auto" w:fill="FFFFFF"/>
        </w:rPr>
        <w:t>er of that plan.</w:t>
      </w:r>
    </w:p>
    <w:p w14:paraId="35064BC8" w14:textId="77777777" w:rsidR="00BB5A6D" w:rsidRDefault="00BB5A6D" w:rsidP="00BB5A6D">
      <w:pPr>
        <w:spacing w:line="276" w:lineRule="auto"/>
        <w:rPr>
          <w:b/>
          <w:bCs/>
          <w:shd w:val="clear" w:color="auto" w:fill="FFFFFF"/>
        </w:rPr>
      </w:pPr>
    </w:p>
    <w:p w14:paraId="77C89844" w14:textId="7DA2F340" w:rsidR="00CF37FE" w:rsidRDefault="008E1191" w:rsidP="00CF37FE">
      <w:pPr>
        <w:pStyle w:val="Heading2"/>
      </w:pPr>
      <w:bookmarkStart w:id="46" w:name="_Toc175048777"/>
      <w:r>
        <w:lastRenderedPageBreak/>
        <w:t>Addressing i</w:t>
      </w:r>
      <w:r w:rsidR="00CF37FE">
        <w:t>mplementation challenges</w:t>
      </w:r>
      <w:bookmarkEnd w:id="46"/>
      <w:r w:rsidR="00CF37FE">
        <w:t xml:space="preserve"> </w:t>
      </w:r>
    </w:p>
    <w:p w14:paraId="65866E13" w14:textId="77777777" w:rsidR="00CF37FE" w:rsidRDefault="00CF37FE" w:rsidP="00CF37FE">
      <w:pPr>
        <w:spacing w:line="276" w:lineRule="auto"/>
      </w:pPr>
    </w:p>
    <w:p w14:paraId="7139B507" w14:textId="2C3B7CB8" w:rsidR="00CF37FE" w:rsidRDefault="00CF37FE" w:rsidP="00CF37FE">
      <w:pPr>
        <w:spacing w:line="276" w:lineRule="auto"/>
      </w:pPr>
      <w:r>
        <w:t xml:space="preserve">Advocates have expressed apprehension about </w:t>
      </w:r>
      <w:r w:rsidRPr="00A46758">
        <w:t>how these lists w</w:t>
      </w:r>
      <w:r>
        <w:t>ould</w:t>
      </w:r>
      <w:r w:rsidRPr="00A46758">
        <w:t xml:space="preserve"> be implemented by the NDIA, which currently is experiencing significant delays across the organisation. Access, plans and reviews are all taking months, which is causing heartache and harm for people with disability and families. </w:t>
      </w:r>
      <w:r>
        <w:t>A</w:t>
      </w:r>
      <w:r w:rsidRPr="00A46758">
        <w:t xml:space="preserve">dding such </w:t>
      </w:r>
      <w:r>
        <w:t xml:space="preserve">unclear </w:t>
      </w:r>
      <w:r w:rsidRPr="00A46758">
        <w:t>lists will</w:t>
      </w:r>
      <w:r>
        <w:t xml:space="preserve"> likely contribute to</w:t>
      </w:r>
      <w:r w:rsidRPr="00A46758">
        <w:t xml:space="preserve"> the current crisis in the Agency. </w:t>
      </w:r>
    </w:p>
    <w:p w14:paraId="4DE2BD7C" w14:textId="77777777" w:rsidR="00CF37FE" w:rsidRDefault="00CF37FE" w:rsidP="00CF37FE">
      <w:pPr>
        <w:spacing w:line="276" w:lineRule="auto"/>
      </w:pPr>
    </w:p>
    <w:p w14:paraId="0E8C2647" w14:textId="18A93E60" w:rsidR="00CF37FE" w:rsidRDefault="00CF37FE" w:rsidP="00CF37FE">
      <w:pPr>
        <w:spacing w:line="276" w:lineRule="auto"/>
      </w:pPr>
      <w:r>
        <w:t xml:space="preserve">Under the status quo, advocates often encounter frustrating refusals by the Agency to acknowledge or accept that a specific unusual situation may justify a support being funded outside of the support categories the scheme would usually fund, despite strong evidence of meeting the reasonable and necessary criteria. </w:t>
      </w:r>
    </w:p>
    <w:p w14:paraId="31A5184F" w14:textId="77777777" w:rsidR="00CF37FE" w:rsidRDefault="00CF37FE" w:rsidP="00CF37FE">
      <w:pPr>
        <w:spacing w:line="276" w:lineRule="auto"/>
      </w:pPr>
    </w:p>
    <w:p w14:paraId="25A2501D" w14:textId="158E294B" w:rsidR="00CF37FE" w:rsidRDefault="00CF37FE" w:rsidP="00CF37FE">
      <w:pPr>
        <w:spacing w:line="276" w:lineRule="auto"/>
      </w:pPr>
      <w:r>
        <w:t>With the carve</w:t>
      </w:r>
      <w:r w:rsidR="0009185A">
        <w:t xml:space="preserve"> </w:t>
      </w:r>
      <w:r>
        <w:t xml:space="preserve">outs to these exclusions, the advocacy sector is dubious of the ability or willingness of NDIA decision makers to interpret these lists with nuance and open-minded fairness, to identify when additional contextual information about a person’s circumstance and nature of their disability would justify an exception. Advocates noted their inconsistent experiences with the NDIA’s processes, guidance and staff: </w:t>
      </w:r>
    </w:p>
    <w:p w14:paraId="5EE831F7" w14:textId="77777777" w:rsidR="00CF37FE" w:rsidRDefault="00CF37FE" w:rsidP="00CF37FE">
      <w:pPr>
        <w:spacing w:line="276" w:lineRule="auto"/>
      </w:pPr>
    </w:p>
    <w:p w14:paraId="0CD1AADF" w14:textId="5ED89122" w:rsidR="00CF37FE" w:rsidRPr="00700EAC" w:rsidRDefault="00CF37FE" w:rsidP="00CF37FE">
      <w:pPr>
        <w:spacing w:line="276" w:lineRule="auto"/>
        <w:ind w:left="720"/>
        <w:rPr>
          <w:i/>
          <w:iCs/>
        </w:rPr>
      </w:pPr>
      <w:r w:rsidRPr="00700EAC">
        <w:rPr>
          <w:rFonts w:ascii="Arial" w:hAnsi="Arial"/>
          <w:i/>
          <w:iCs/>
          <w:color w:val="000000"/>
        </w:rPr>
        <w:t xml:space="preserve">The people who need to be upskilled are the ones implementing the </w:t>
      </w:r>
      <w:r w:rsidR="003A4FD7">
        <w:rPr>
          <w:rFonts w:ascii="Arial" w:hAnsi="Arial"/>
          <w:i/>
          <w:iCs/>
          <w:color w:val="000000"/>
        </w:rPr>
        <w:t>S</w:t>
      </w:r>
      <w:r w:rsidR="003A4FD7" w:rsidRPr="00700EAC">
        <w:rPr>
          <w:rFonts w:ascii="Arial" w:hAnsi="Arial"/>
          <w:i/>
          <w:iCs/>
          <w:color w:val="000000"/>
        </w:rPr>
        <w:t>cheme</w:t>
      </w:r>
      <w:r w:rsidRPr="00700EAC">
        <w:rPr>
          <w:rFonts w:ascii="Arial" w:hAnsi="Arial"/>
          <w:i/>
          <w:iCs/>
          <w:color w:val="000000"/>
        </w:rPr>
        <w:t>, the people at the NDIS and the people using their funding, if they are making mistakes, educate them, support them. I mean giving them a list that's even more confusing than the one we already had isn't educating or supporting anyon</w:t>
      </w:r>
      <w:r>
        <w:rPr>
          <w:rFonts w:ascii="Arial" w:hAnsi="Arial"/>
          <w:i/>
          <w:iCs/>
          <w:color w:val="000000"/>
        </w:rPr>
        <w:t>e.</w:t>
      </w:r>
    </w:p>
    <w:p w14:paraId="6294F431" w14:textId="77777777" w:rsidR="00CF37FE" w:rsidRPr="006D33EE" w:rsidRDefault="00CF37FE" w:rsidP="00CF37FE">
      <w:pPr>
        <w:spacing w:line="276" w:lineRule="auto"/>
        <w:ind w:left="720"/>
        <w:rPr>
          <w:rFonts w:ascii="Arial" w:hAnsi="Arial"/>
          <w:i/>
          <w:iCs/>
          <w:color w:val="000000"/>
        </w:rPr>
      </w:pPr>
    </w:p>
    <w:p w14:paraId="0768EB13" w14:textId="2695D5B7" w:rsidR="00CF37FE" w:rsidRPr="006D33EE" w:rsidRDefault="001B1E03" w:rsidP="00CF37FE">
      <w:pPr>
        <w:spacing w:line="276" w:lineRule="auto"/>
        <w:ind w:left="720"/>
        <w:rPr>
          <w:rFonts w:ascii="Arial" w:hAnsi="Arial"/>
          <w:i/>
          <w:iCs/>
          <w:color w:val="000000"/>
        </w:rPr>
      </w:pPr>
      <w:r>
        <w:rPr>
          <w:rFonts w:ascii="Arial" w:hAnsi="Arial"/>
          <w:i/>
          <w:iCs/>
          <w:color w:val="000000"/>
        </w:rPr>
        <w:t>…</w:t>
      </w:r>
      <w:r w:rsidR="00CF37FE" w:rsidRPr="006D33EE">
        <w:rPr>
          <w:rFonts w:ascii="Arial" w:hAnsi="Arial"/>
          <w:i/>
          <w:iCs/>
          <w:color w:val="000000"/>
        </w:rPr>
        <w:t>educating the actual workers that are looking at what's reasonable and necessary to understand… In the long run this becomes a reasonable and necessary thing</w:t>
      </w:r>
      <w:r w:rsidR="00CF37FE">
        <w:rPr>
          <w:rFonts w:ascii="Arial" w:hAnsi="Arial"/>
          <w:i/>
          <w:iCs/>
          <w:color w:val="000000"/>
        </w:rPr>
        <w:t xml:space="preserve">. </w:t>
      </w:r>
    </w:p>
    <w:p w14:paraId="5F0EE143" w14:textId="77777777" w:rsidR="00CF37FE" w:rsidRDefault="00CF37FE" w:rsidP="00CF37FE">
      <w:pPr>
        <w:spacing w:line="276" w:lineRule="auto"/>
      </w:pPr>
    </w:p>
    <w:p w14:paraId="58E4AB5E" w14:textId="5D34841A" w:rsidR="00CF37FE" w:rsidRDefault="00CF37FE" w:rsidP="00CF37FE">
      <w:pPr>
        <w:spacing w:line="276" w:lineRule="auto"/>
      </w:pPr>
      <w:r>
        <w:t xml:space="preserve">Advocates noted that without such training, there will be frequent problems with interpretation or misuse of the lists: </w:t>
      </w:r>
    </w:p>
    <w:p w14:paraId="578F21CB" w14:textId="77777777" w:rsidR="00CF37FE" w:rsidRDefault="00CF37FE" w:rsidP="00CF37FE">
      <w:pPr>
        <w:spacing w:line="276" w:lineRule="auto"/>
      </w:pPr>
    </w:p>
    <w:p w14:paraId="2910511F" w14:textId="5E9B0DA5" w:rsidR="00CF37FE" w:rsidRPr="00F04B16" w:rsidRDefault="00CF37FE" w:rsidP="00CF37FE">
      <w:pPr>
        <w:spacing w:line="276" w:lineRule="auto"/>
        <w:ind w:left="720"/>
        <w:rPr>
          <w:rFonts w:ascii="Arial" w:hAnsi="Arial"/>
          <w:i/>
          <w:iCs/>
          <w:color w:val="000000"/>
        </w:rPr>
      </w:pPr>
      <w:r w:rsidRPr="00F04B16">
        <w:rPr>
          <w:rFonts w:ascii="Arial" w:hAnsi="Arial"/>
          <w:i/>
          <w:iCs/>
          <w:color w:val="000000"/>
        </w:rPr>
        <w:t xml:space="preserve">if NDIA staff don't have expertise in particular areas, then things that are intended to be 'in scope' are likely to be missed because of the nuance needed and prescriptive nature of the lists. There were significant interface challenges with education and child protection under </w:t>
      </w:r>
      <w:proofErr w:type="gramStart"/>
      <w:r w:rsidRPr="00F04B16">
        <w:rPr>
          <w:rFonts w:ascii="Arial" w:hAnsi="Arial"/>
          <w:i/>
          <w:iCs/>
          <w:color w:val="000000"/>
        </w:rPr>
        <w:t>APTOS</w:t>
      </w:r>
      <w:proofErr w:type="gramEnd"/>
      <w:r w:rsidRPr="00F04B16">
        <w:rPr>
          <w:rFonts w:ascii="Arial" w:hAnsi="Arial"/>
          <w:i/>
          <w:iCs/>
          <w:color w:val="000000"/>
        </w:rPr>
        <w:t xml:space="preserve"> but I don't think this goes to the heart of those challenges.</w:t>
      </w:r>
    </w:p>
    <w:p w14:paraId="7204ED12" w14:textId="77777777" w:rsidR="00CF37FE" w:rsidRDefault="00CF37FE" w:rsidP="00CF37FE">
      <w:pPr>
        <w:spacing w:line="276" w:lineRule="auto"/>
      </w:pPr>
    </w:p>
    <w:p w14:paraId="4207D170" w14:textId="71F83DF7" w:rsidR="00CF37FE" w:rsidRPr="007046A2" w:rsidRDefault="00CF37FE" w:rsidP="00CF37FE">
      <w:pPr>
        <w:spacing w:line="276" w:lineRule="auto"/>
        <w:ind w:left="720"/>
        <w:rPr>
          <w:rFonts w:ascii="Arial" w:hAnsi="Arial"/>
          <w:i/>
          <w:iCs/>
          <w:color w:val="000000"/>
        </w:rPr>
      </w:pPr>
      <w:r w:rsidRPr="007046A2">
        <w:rPr>
          <w:rFonts w:ascii="Arial" w:hAnsi="Arial"/>
          <w:i/>
          <w:iCs/>
          <w:color w:val="000000"/>
        </w:rPr>
        <w:t>Lists become blunt instruments to include/exclude a support.  People are individual and unique and so are their needs. A blunt instrument will be wielded by uninformed planners who will be ignorant to the actual needs of people they are there to serve</w:t>
      </w:r>
      <w:r>
        <w:rPr>
          <w:rFonts w:ascii="Arial" w:hAnsi="Arial"/>
          <w:i/>
          <w:iCs/>
          <w:color w:val="000000"/>
        </w:rPr>
        <w:t>.</w:t>
      </w:r>
    </w:p>
    <w:p w14:paraId="40FA7FF1" w14:textId="77777777" w:rsidR="00CF37FE" w:rsidRDefault="00CF37FE" w:rsidP="00CF37FE">
      <w:pPr>
        <w:spacing w:line="276" w:lineRule="auto"/>
      </w:pPr>
    </w:p>
    <w:p w14:paraId="650B1A9D" w14:textId="77777777" w:rsidR="00CF37FE" w:rsidRDefault="00CF37FE" w:rsidP="00CF37FE">
      <w:pPr>
        <w:spacing w:line="276" w:lineRule="auto"/>
      </w:pPr>
      <w:r w:rsidRPr="00A46758">
        <w:t xml:space="preserve">The implementation of the transitional rule would need to be scaffolded by </w:t>
      </w:r>
      <w:r>
        <w:t xml:space="preserve">effective oversight and </w:t>
      </w:r>
      <w:r w:rsidRPr="00A46758">
        <w:t>significant training for staff about its application when resourcing is already a major challenge for the Agency. </w:t>
      </w:r>
    </w:p>
    <w:p w14:paraId="7608DF9C" w14:textId="77777777" w:rsidR="00CF37FE" w:rsidRDefault="00CF37FE" w:rsidP="00CF37FE">
      <w:pPr>
        <w:spacing w:line="276" w:lineRule="auto"/>
      </w:pPr>
    </w:p>
    <w:p w14:paraId="4D775710" w14:textId="5E21AF84" w:rsidR="00CF37FE" w:rsidRDefault="00CF37FE" w:rsidP="00B46F28">
      <w:pPr>
        <w:spacing w:line="276" w:lineRule="auto"/>
        <w:ind w:left="720"/>
        <w:rPr>
          <w:shd w:val="clear" w:color="auto" w:fill="FFFFFF"/>
        </w:rPr>
      </w:pPr>
      <w:r w:rsidRPr="00E01513">
        <w:rPr>
          <w:b/>
          <w:bCs/>
          <w:shd w:val="clear" w:color="auto" w:fill="FFFFFF"/>
        </w:rPr>
        <w:t xml:space="preserve">Recommendation </w:t>
      </w:r>
      <w:r w:rsidR="00E87F3D">
        <w:rPr>
          <w:b/>
          <w:bCs/>
          <w:shd w:val="clear" w:color="auto" w:fill="FFFFFF"/>
        </w:rPr>
        <w:t>14</w:t>
      </w:r>
      <w:r>
        <w:rPr>
          <w:b/>
          <w:bCs/>
          <w:shd w:val="clear" w:color="auto" w:fill="FFFFFF"/>
        </w:rPr>
        <w:t xml:space="preserve">: </w:t>
      </w:r>
      <w:r w:rsidRPr="0090604C">
        <w:rPr>
          <w:shd w:val="clear" w:color="auto" w:fill="FFFFFF"/>
        </w:rPr>
        <w:t xml:space="preserve">That </w:t>
      </w:r>
      <w:r w:rsidR="00B46F28">
        <w:rPr>
          <w:shd w:val="clear" w:color="auto" w:fill="FFFFFF"/>
        </w:rPr>
        <w:t xml:space="preserve">all </w:t>
      </w:r>
      <w:r w:rsidRPr="0090604C">
        <w:rPr>
          <w:shd w:val="clear" w:color="auto" w:fill="FFFFFF"/>
        </w:rPr>
        <w:t xml:space="preserve">staff applying these </w:t>
      </w:r>
      <w:r w:rsidR="0038229F">
        <w:rPr>
          <w:shd w:val="clear" w:color="auto" w:fill="FFFFFF"/>
        </w:rPr>
        <w:t>rules</w:t>
      </w:r>
      <w:r w:rsidR="0038229F" w:rsidRPr="0090604C">
        <w:rPr>
          <w:shd w:val="clear" w:color="auto" w:fill="FFFFFF"/>
        </w:rPr>
        <w:t xml:space="preserve"> </w:t>
      </w:r>
      <w:r w:rsidRPr="0090604C">
        <w:rPr>
          <w:shd w:val="clear" w:color="auto" w:fill="FFFFFF"/>
        </w:rPr>
        <w:t>are well trained in applying the nuance</w:t>
      </w:r>
      <w:r>
        <w:rPr>
          <w:shd w:val="clear" w:color="auto" w:fill="FFFFFF"/>
        </w:rPr>
        <w:t xml:space="preserve">d understanding </w:t>
      </w:r>
      <w:r w:rsidRPr="0090604C">
        <w:rPr>
          <w:shd w:val="clear" w:color="auto" w:fill="FFFFFF"/>
        </w:rPr>
        <w:t>needed for specific contexts</w:t>
      </w:r>
      <w:r w:rsidR="00A60CA2">
        <w:rPr>
          <w:shd w:val="clear" w:color="auto" w:fill="FFFFFF"/>
        </w:rPr>
        <w:t>.</w:t>
      </w:r>
      <w:r>
        <w:rPr>
          <w:shd w:val="clear" w:color="auto" w:fill="FFFFFF"/>
        </w:rPr>
        <w:t xml:space="preserve"> </w:t>
      </w:r>
    </w:p>
    <w:p w14:paraId="7653D029" w14:textId="77777777" w:rsidR="00CF37FE" w:rsidRDefault="00CF37FE" w:rsidP="00B46F28">
      <w:pPr>
        <w:spacing w:line="276" w:lineRule="auto"/>
        <w:ind w:left="720"/>
        <w:rPr>
          <w:shd w:val="clear" w:color="auto" w:fill="FFFFFF"/>
        </w:rPr>
      </w:pPr>
    </w:p>
    <w:p w14:paraId="06B3E003" w14:textId="103EDF36" w:rsidR="006B13CD" w:rsidRPr="002703C2" w:rsidRDefault="00CF37FE" w:rsidP="00064BFC">
      <w:pPr>
        <w:spacing w:line="276" w:lineRule="auto"/>
        <w:ind w:left="720"/>
        <w:rPr>
          <w:shd w:val="clear" w:color="auto" w:fill="FFFFFF"/>
        </w:rPr>
      </w:pPr>
      <w:r w:rsidRPr="007A2BC9">
        <w:rPr>
          <w:b/>
          <w:bCs/>
          <w:shd w:val="clear" w:color="auto" w:fill="FFFFFF"/>
        </w:rPr>
        <w:lastRenderedPageBreak/>
        <w:t xml:space="preserve">Recommendation </w:t>
      </w:r>
      <w:r w:rsidR="00E87F3D">
        <w:rPr>
          <w:b/>
          <w:bCs/>
          <w:shd w:val="clear" w:color="auto" w:fill="FFFFFF"/>
        </w:rPr>
        <w:t>15</w:t>
      </w:r>
      <w:r w:rsidRPr="007A2BC9">
        <w:rPr>
          <w:b/>
          <w:bCs/>
          <w:shd w:val="clear" w:color="auto" w:fill="FFFFFF"/>
        </w:rPr>
        <w:t>:</w:t>
      </w:r>
      <w:r>
        <w:rPr>
          <w:shd w:val="clear" w:color="auto" w:fill="FFFFFF"/>
        </w:rPr>
        <w:t xml:space="preserve"> That there be effective oversight of the practical application of the</w:t>
      </w:r>
      <w:r w:rsidR="00C924D6">
        <w:rPr>
          <w:shd w:val="clear" w:color="auto" w:fill="FFFFFF"/>
        </w:rPr>
        <w:t>se rules</w:t>
      </w:r>
      <w:r w:rsidDel="00C924D6">
        <w:rPr>
          <w:shd w:val="clear" w:color="auto" w:fill="FFFFFF"/>
        </w:rPr>
        <w:t xml:space="preserve"> </w:t>
      </w:r>
      <w:r>
        <w:rPr>
          <w:shd w:val="clear" w:color="auto" w:fill="FFFFFF"/>
        </w:rPr>
        <w:t xml:space="preserve">by NDIA staff to ensure accuracy and consistency, and guard against the lists being misunderstood or broadly interpreted to exclude supports and narrow access unjustifiably. </w:t>
      </w:r>
    </w:p>
    <w:p w14:paraId="3D2F9C74" w14:textId="77777777" w:rsidR="00CF37FE" w:rsidRPr="008F1BA8" w:rsidRDefault="00CF37FE" w:rsidP="00CF37FE">
      <w:pPr>
        <w:spacing w:line="276" w:lineRule="auto"/>
      </w:pPr>
    </w:p>
    <w:p w14:paraId="35763F55" w14:textId="7943DCD5" w:rsidR="00431FC2" w:rsidRDefault="000B1AA8" w:rsidP="00A7685B">
      <w:pPr>
        <w:pStyle w:val="Heading2"/>
      </w:pPr>
      <w:bookmarkStart w:id="47" w:name="_Toc175048778"/>
      <w:r>
        <w:t xml:space="preserve">Clear </w:t>
      </w:r>
      <w:r w:rsidR="00553A6E">
        <w:t xml:space="preserve">accessible </w:t>
      </w:r>
      <w:r>
        <w:t xml:space="preserve">process for </w:t>
      </w:r>
      <w:r w:rsidR="00CB1DFE">
        <w:t>challenging decisions</w:t>
      </w:r>
      <w:bookmarkEnd w:id="47"/>
    </w:p>
    <w:p w14:paraId="32B35D3E" w14:textId="77777777" w:rsidR="008F4268" w:rsidRDefault="008F4268" w:rsidP="00A7685B">
      <w:pPr>
        <w:spacing w:line="276" w:lineRule="auto"/>
      </w:pPr>
    </w:p>
    <w:p w14:paraId="05CDFE8B" w14:textId="66354101" w:rsidR="003A01AC" w:rsidRDefault="00D26F82" w:rsidP="00A7685B">
      <w:pPr>
        <w:spacing w:line="276" w:lineRule="auto"/>
      </w:pPr>
      <w:r>
        <w:t>Advocates</w:t>
      </w:r>
      <w:r w:rsidR="008F4268" w:rsidRPr="00BE4226">
        <w:t xml:space="preserve"> have grave concerns about the lack of detail or clarity about </w:t>
      </w:r>
      <w:r w:rsidR="005464C1">
        <w:t xml:space="preserve">the </w:t>
      </w:r>
      <w:r w:rsidR="008F4268" w:rsidRPr="00BE4226">
        <w:t xml:space="preserve">review process for </w:t>
      </w:r>
      <w:r w:rsidR="00085EBA">
        <w:t xml:space="preserve">decisions </w:t>
      </w:r>
      <w:r w:rsidR="00A827DC">
        <w:t>as to</w:t>
      </w:r>
      <w:r w:rsidR="00085EBA">
        <w:t xml:space="preserve"> whether</w:t>
      </w:r>
      <w:r w:rsidR="00541E26">
        <w:t xml:space="preserve"> </w:t>
      </w:r>
      <w:r w:rsidR="00FA0ABA">
        <w:t xml:space="preserve">a given </w:t>
      </w:r>
      <w:r w:rsidR="00541E26">
        <w:t>support fall</w:t>
      </w:r>
      <w:r w:rsidR="00473C31">
        <w:t>s in or outside</w:t>
      </w:r>
      <w:r w:rsidR="008F4268" w:rsidRPr="00BE4226">
        <w:t xml:space="preserve"> </w:t>
      </w:r>
      <w:r w:rsidR="00473C31">
        <w:t xml:space="preserve">the </w:t>
      </w:r>
      <w:r w:rsidR="008F4268" w:rsidRPr="00BE4226">
        <w:t>NDIS Supports</w:t>
      </w:r>
      <w:r w:rsidR="00473C31">
        <w:t xml:space="preserve"> definition</w:t>
      </w:r>
      <w:r w:rsidR="00990BA8">
        <w:t>:</w:t>
      </w:r>
      <w:r w:rsidR="001957E7">
        <w:t xml:space="preserve"> </w:t>
      </w:r>
    </w:p>
    <w:p w14:paraId="169E1045" w14:textId="77777777" w:rsidR="003A01AC" w:rsidRPr="003A01AC" w:rsidRDefault="003A01AC" w:rsidP="003A01AC">
      <w:pPr>
        <w:spacing w:line="276" w:lineRule="auto"/>
        <w:ind w:left="720"/>
        <w:rPr>
          <w:rFonts w:ascii="Arial" w:hAnsi="Arial"/>
          <w:i/>
          <w:iCs/>
          <w:color w:val="000000"/>
        </w:rPr>
      </w:pPr>
    </w:p>
    <w:p w14:paraId="668B74AA" w14:textId="64640784" w:rsidR="003A01AC" w:rsidRPr="003A01AC" w:rsidRDefault="003A01AC" w:rsidP="003A01AC">
      <w:pPr>
        <w:spacing w:line="276" w:lineRule="auto"/>
        <w:ind w:left="720"/>
        <w:rPr>
          <w:rFonts w:ascii="Arial" w:hAnsi="Arial"/>
          <w:i/>
          <w:iCs/>
          <w:color w:val="000000"/>
        </w:rPr>
      </w:pPr>
      <w:r w:rsidRPr="003A01AC">
        <w:rPr>
          <w:rFonts w:ascii="Arial" w:hAnsi="Arial"/>
          <w:i/>
          <w:iCs/>
          <w:color w:val="000000"/>
        </w:rPr>
        <w:t>Taking the right to appeal from a vulnerable client who is looking for support is appalling. Everyone need</w:t>
      </w:r>
      <w:r>
        <w:rPr>
          <w:rFonts w:ascii="Arial" w:hAnsi="Arial"/>
          <w:i/>
          <w:iCs/>
          <w:color w:val="000000"/>
        </w:rPr>
        <w:t>s</w:t>
      </w:r>
      <w:r w:rsidRPr="003A01AC">
        <w:rPr>
          <w:rFonts w:ascii="Arial" w:hAnsi="Arial"/>
          <w:i/>
          <w:iCs/>
          <w:color w:val="000000"/>
        </w:rPr>
        <w:t xml:space="preserve"> to live their life with dignity</w:t>
      </w:r>
    </w:p>
    <w:p w14:paraId="41B31A7F" w14:textId="77777777" w:rsidR="003A01AC" w:rsidRDefault="003A01AC" w:rsidP="00A7685B">
      <w:pPr>
        <w:spacing w:line="276" w:lineRule="auto"/>
      </w:pPr>
    </w:p>
    <w:p w14:paraId="1152B67C" w14:textId="7491BA86" w:rsidR="008F4268" w:rsidRPr="001438A6" w:rsidRDefault="00473C31" w:rsidP="00A7685B">
      <w:pPr>
        <w:spacing w:line="276" w:lineRule="auto"/>
      </w:pPr>
      <w:r>
        <w:t>We note that t</w:t>
      </w:r>
      <w:r w:rsidR="008F4268" w:rsidRPr="001438A6">
        <w:t xml:space="preserve">here is currently a </w:t>
      </w:r>
      <w:proofErr w:type="gramStart"/>
      <w:r w:rsidR="008F4268" w:rsidRPr="001438A6">
        <w:t>Government</w:t>
      </w:r>
      <w:proofErr w:type="gramEnd"/>
      <w:r w:rsidR="008F4268" w:rsidRPr="001438A6">
        <w:t xml:space="preserve"> amendment </w:t>
      </w:r>
      <w:r w:rsidR="001E2B38">
        <w:t xml:space="preserve">to the </w:t>
      </w:r>
      <w:r w:rsidR="00940C46" w:rsidRPr="2CE3A426">
        <w:rPr>
          <w:color w:val="000000" w:themeColor="text1"/>
        </w:rPr>
        <w:t xml:space="preserve">NDIS </w:t>
      </w:r>
      <w:r w:rsidR="00940C46">
        <w:rPr>
          <w:color w:val="000000" w:themeColor="text1"/>
        </w:rPr>
        <w:t xml:space="preserve">Amendment </w:t>
      </w:r>
      <w:r w:rsidR="00940C46" w:rsidRPr="2CE3A426">
        <w:rPr>
          <w:color w:val="000000" w:themeColor="text1"/>
        </w:rPr>
        <w:t>(Get</w:t>
      </w:r>
      <w:r w:rsidR="00940C46">
        <w:rPr>
          <w:color w:val="000000" w:themeColor="text1"/>
        </w:rPr>
        <w:t xml:space="preserve">ting the NDIS </w:t>
      </w:r>
      <w:r w:rsidR="00940C46" w:rsidRPr="2CE3A426">
        <w:rPr>
          <w:color w:val="000000" w:themeColor="text1"/>
        </w:rPr>
        <w:t>Back on Track</w:t>
      </w:r>
      <w:r w:rsidR="00940C46">
        <w:rPr>
          <w:color w:val="000000" w:themeColor="text1"/>
        </w:rPr>
        <w:t xml:space="preserve"> No 1</w:t>
      </w:r>
      <w:r w:rsidR="00940C46" w:rsidRPr="2CE3A426">
        <w:rPr>
          <w:color w:val="000000" w:themeColor="text1"/>
        </w:rPr>
        <w:t xml:space="preserve">) Bill </w:t>
      </w:r>
      <w:r w:rsidR="00940C46">
        <w:rPr>
          <w:color w:val="000000" w:themeColor="text1"/>
        </w:rPr>
        <w:t>2023</w:t>
      </w:r>
      <w:r w:rsidR="008F4268" w:rsidRPr="001438A6">
        <w:t xml:space="preserve">in the Senate that would allow people to apply for an exemption to the definition where another support would be cheaper. </w:t>
      </w:r>
      <w:r w:rsidR="002D5FB9">
        <w:t xml:space="preserve">While </w:t>
      </w:r>
      <w:r w:rsidR="004C1727">
        <w:t>a</w:t>
      </w:r>
      <w:r w:rsidR="0053630E">
        <w:t xml:space="preserve">meliorating some </w:t>
      </w:r>
      <w:r w:rsidR="00DA1164">
        <w:t>of the potential injustice, t</w:t>
      </w:r>
      <w:r w:rsidR="008F4268" w:rsidRPr="001438A6">
        <w:t>his is</w:t>
      </w:r>
      <w:r w:rsidR="008F4268">
        <w:t xml:space="preserve"> insufficient</w:t>
      </w:r>
      <w:r w:rsidR="006D3D28">
        <w:t xml:space="preserve">, and would </w:t>
      </w:r>
      <w:r w:rsidR="008F4268" w:rsidRPr="001438A6">
        <w:t>p</w:t>
      </w:r>
      <w:r w:rsidR="006D3D28">
        <w:t>lace the</w:t>
      </w:r>
      <w:r w:rsidR="008F4268" w:rsidRPr="001438A6">
        <w:t xml:space="preserve"> heavy onus </w:t>
      </w:r>
      <w:r w:rsidR="006035C3">
        <w:t xml:space="preserve">to challenge decisions </w:t>
      </w:r>
      <w:r w:rsidR="008F4268" w:rsidRPr="001438A6">
        <w:t>on people with disability in an already complex scheme</w:t>
      </w:r>
      <w:r w:rsidR="001B5E6D">
        <w:t xml:space="preserve"> </w:t>
      </w:r>
      <w:r w:rsidR="008F4268" w:rsidRPr="001438A6">
        <w:t>and will not fix these fundamentally flawed lists.</w:t>
      </w:r>
      <w:r w:rsidR="008F4268" w:rsidRPr="001438A6">
        <w:rPr>
          <w:lang w:val="en-US"/>
        </w:rPr>
        <w:t> </w:t>
      </w:r>
      <w:r w:rsidR="00071640">
        <w:rPr>
          <w:lang w:val="en-US"/>
        </w:rPr>
        <w:t xml:space="preserve">This is discussed further in section </w:t>
      </w:r>
      <w:r w:rsidR="00CA7B3E">
        <w:rPr>
          <w:lang w:val="en-US"/>
        </w:rPr>
        <w:t>3</w:t>
      </w:r>
      <w:r w:rsidR="00071640">
        <w:rPr>
          <w:lang w:val="en-US"/>
        </w:rPr>
        <w:t xml:space="preserve">. </w:t>
      </w:r>
    </w:p>
    <w:p w14:paraId="35D7DB94" w14:textId="77777777" w:rsidR="00D022BA" w:rsidRDefault="00D022BA" w:rsidP="005E1E6E">
      <w:pPr>
        <w:spacing w:line="276" w:lineRule="auto"/>
      </w:pPr>
    </w:p>
    <w:p w14:paraId="221855A6" w14:textId="41F63A0B" w:rsidR="0024316C" w:rsidRDefault="00553A6E" w:rsidP="0024316C">
      <w:pPr>
        <w:spacing w:line="276" w:lineRule="auto"/>
        <w:ind w:left="720"/>
      </w:pPr>
      <w:r w:rsidRPr="00553A6E">
        <w:rPr>
          <w:b/>
          <w:bCs/>
        </w:rPr>
        <w:t xml:space="preserve">Recommendation </w:t>
      </w:r>
      <w:r w:rsidR="00BB0A2F">
        <w:rPr>
          <w:b/>
          <w:bCs/>
        </w:rPr>
        <w:t>16</w:t>
      </w:r>
      <w:r w:rsidRPr="00553A6E">
        <w:rPr>
          <w:b/>
          <w:bCs/>
        </w:rPr>
        <w:t>:</w:t>
      </w:r>
      <w:r w:rsidR="0024316C" w:rsidRPr="0024316C">
        <w:t xml:space="preserve"> </w:t>
      </w:r>
      <w:r w:rsidR="00471215">
        <w:t>That</w:t>
      </w:r>
      <w:r w:rsidR="0024316C" w:rsidRPr="0024316C">
        <w:t xml:space="preserve"> </w:t>
      </w:r>
      <w:r w:rsidR="0024316C">
        <w:t xml:space="preserve">Government must ensure </w:t>
      </w:r>
      <w:r w:rsidR="0024316C" w:rsidRPr="00097C0C">
        <w:t>clarity</w:t>
      </w:r>
      <w:r w:rsidR="0024316C">
        <w:t xml:space="preserve"> and fairness in the process for </w:t>
      </w:r>
      <w:r w:rsidR="0024316C" w:rsidRPr="00097C0C">
        <w:t>review</w:t>
      </w:r>
      <w:r w:rsidR="0024316C">
        <w:t>ing</w:t>
      </w:r>
      <w:r w:rsidR="0024316C" w:rsidRPr="00097C0C">
        <w:t xml:space="preserve"> decisions</w:t>
      </w:r>
      <w:r w:rsidR="0024316C">
        <w:t xml:space="preserve"> about NDIS supports inclusion or exclusion, </w:t>
      </w:r>
      <w:r w:rsidR="001E7B80">
        <w:t xml:space="preserve">including ensuring </w:t>
      </w:r>
      <w:r w:rsidR="00B863C8">
        <w:t xml:space="preserve">support is available </w:t>
      </w:r>
      <w:r w:rsidR="00B96BF1">
        <w:t xml:space="preserve">to assist people with disability to understand their </w:t>
      </w:r>
      <w:r w:rsidR="00821FEE">
        <w:t>rights</w:t>
      </w:r>
      <w:r w:rsidR="006A08D3">
        <w:t xml:space="preserve"> and </w:t>
      </w:r>
      <w:r w:rsidR="0024316C">
        <w:t>appl</w:t>
      </w:r>
      <w:r w:rsidR="006A08D3">
        <w:t>y</w:t>
      </w:r>
      <w:r w:rsidR="0024316C">
        <w:t xml:space="preserve"> for exemption</w:t>
      </w:r>
      <w:r w:rsidR="006A08D3">
        <w:t>s where appropriate</w:t>
      </w:r>
      <w:r w:rsidR="0024316C">
        <w:t xml:space="preserve">. </w:t>
      </w:r>
      <w:r w:rsidR="0024316C" w:rsidRPr="00097C0C">
        <w:t xml:space="preserve"> </w:t>
      </w:r>
    </w:p>
    <w:p w14:paraId="643661BB" w14:textId="77777777" w:rsidR="004E659A" w:rsidRDefault="004E659A" w:rsidP="004E659A">
      <w:pPr>
        <w:spacing w:line="276" w:lineRule="auto"/>
      </w:pPr>
    </w:p>
    <w:p w14:paraId="155029E3" w14:textId="77777777" w:rsidR="004E659A" w:rsidRDefault="004E659A" w:rsidP="004E659A">
      <w:pPr>
        <w:spacing w:line="276" w:lineRule="auto"/>
      </w:pPr>
      <w:r w:rsidRPr="00097C0C">
        <w:t>Policies pertaining to exceptions and reviewable decisions must both be firstly developed in consultation with people with disability, and secondly made available in accessible formats. While we oppose the lists, ensuring people with disability can contest decisions will be crucial if the lists are implemented. </w:t>
      </w:r>
    </w:p>
    <w:p w14:paraId="40269CCF" w14:textId="77777777" w:rsidR="004E659A" w:rsidRDefault="004E659A" w:rsidP="00CB708B">
      <w:pPr>
        <w:spacing w:line="276" w:lineRule="auto"/>
        <w:ind w:left="720"/>
      </w:pPr>
    </w:p>
    <w:p w14:paraId="5F1B5195" w14:textId="506D0E3D" w:rsidR="0051779D" w:rsidRDefault="00CB708B" w:rsidP="00D86B2D">
      <w:pPr>
        <w:spacing w:line="276" w:lineRule="auto"/>
        <w:ind w:left="720"/>
      </w:pPr>
      <w:r w:rsidRPr="00553A6E">
        <w:rPr>
          <w:b/>
          <w:bCs/>
        </w:rPr>
        <w:t xml:space="preserve">Recommendation </w:t>
      </w:r>
      <w:r w:rsidR="00BB0A2F">
        <w:rPr>
          <w:b/>
          <w:bCs/>
        </w:rPr>
        <w:t>17</w:t>
      </w:r>
      <w:r w:rsidRPr="00553A6E">
        <w:rPr>
          <w:b/>
          <w:bCs/>
        </w:rPr>
        <w:t>:</w:t>
      </w:r>
      <w:r w:rsidRPr="0024316C">
        <w:t xml:space="preserve"> </w:t>
      </w:r>
      <w:r w:rsidR="005E1E6E">
        <w:t xml:space="preserve">That people with disability </w:t>
      </w:r>
      <w:r>
        <w:t xml:space="preserve">and their representative organisations </w:t>
      </w:r>
      <w:r w:rsidR="005E1E6E">
        <w:t xml:space="preserve">can codesign a clear </w:t>
      </w:r>
      <w:r>
        <w:t xml:space="preserve">and accessible </w:t>
      </w:r>
      <w:r w:rsidR="005E1E6E">
        <w:t xml:space="preserve">process for challenging the NDIA’s interpretation of </w:t>
      </w:r>
      <w:r w:rsidR="001565C9">
        <w:t xml:space="preserve">the NDIS supports definition and exemptions. </w:t>
      </w:r>
    </w:p>
    <w:p w14:paraId="3F1C7067" w14:textId="77777777" w:rsidR="00B5442B" w:rsidRDefault="00B5442B" w:rsidP="0051779D">
      <w:pPr>
        <w:spacing w:line="276" w:lineRule="auto"/>
      </w:pPr>
    </w:p>
    <w:p w14:paraId="7F33BF69" w14:textId="1D0B1072" w:rsidR="00287AFA" w:rsidRDefault="000B7C48" w:rsidP="0051779D">
      <w:pPr>
        <w:spacing w:line="276" w:lineRule="auto"/>
      </w:pPr>
      <w:r>
        <w:t xml:space="preserve">Some people with disability, their families and supports may have extensive knowledge and energy to pursue challenges, but many do not. </w:t>
      </w:r>
      <w:r w:rsidR="00D8768B">
        <w:t>E</w:t>
      </w:r>
      <w:r w:rsidR="0051779D">
        <w:t xml:space="preserve">ven with </w:t>
      </w:r>
      <w:r w:rsidR="003A5D36">
        <w:t xml:space="preserve">accessible </w:t>
      </w:r>
      <w:r w:rsidR="0051779D">
        <w:t>well-desig</w:t>
      </w:r>
      <w:r w:rsidR="00B51CB1">
        <w:t xml:space="preserve">ned </w:t>
      </w:r>
      <w:r w:rsidR="00871F6E">
        <w:t xml:space="preserve">and implemented </w:t>
      </w:r>
      <w:r w:rsidR="003A5D36">
        <w:t xml:space="preserve">processes for </w:t>
      </w:r>
      <w:r w:rsidR="007C4050">
        <w:t xml:space="preserve">people with disability to </w:t>
      </w:r>
      <w:r w:rsidR="006A00C7">
        <w:t xml:space="preserve">challenge </w:t>
      </w:r>
      <w:r w:rsidR="003E267C">
        <w:t xml:space="preserve">and contest decisions, this </w:t>
      </w:r>
      <w:r w:rsidR="0055212A">
        <w:t xml:space="preserve">often </w:t>
      </w:r>
      <w:r w:rsidR="003E267C">
        <w:t>re</w:t>
      </w:r>
      <w:r w:rsidR="009F01E3">
        <w:t>lies on an</w:t>
      </w:r>
      <w:r w:rsidR="008E3D5B">
        <w:t xml:space="preserve"> </w:t>
      </w:r>
      <w:r w:rsidR="00230B7C">
        <w:t xml:space="preserve">awareness of rights to internal and external review and an understanding </w:t>
      </w:r>
      <w:r w:rsidR="00411612">
        <w:t xml:space="preserve">of </w:t>
      </w:r>
      <w:r w:rsidR="00531432">
        <w:t>the system. Secondly</w:t>
      </w:r>
      <w:r w:rsidR="00A51F78">
        <w:t>, this requires</w:t>
      </w:r>
      <w:r w:rsidR="00531432">
        <w:t xml:space="preserve"> </w:t>
      </w:r>
      <w:r w:rsidR="00775B85">
        <w:t>an investment of</w:t>
      </w:r>
      <w:r w:rsidR="003E267C">
        <w:t xml:space="preserve"> </w:t>
      </w:r>
      <w:r w:rsidR="0051779D">
        <w:t>time and resources</w:t>
      </w:r>
      <w:r w:rsidR="004216F0">
        <w:t xml:space="preserve"> and access to</w:t>
      </w:r>
      <w:r w:rsidR="002061B8">
        <w:t xml:space="preserve"> independent advocacy or legal</w:t>
      </w:r>
      <w:r w:rsidR="00B42570">
        <w:t xml:space="preserve"> support.</w:t>
      </w:r>
      <w:r w:rsidR="00520A0F">
        <w:t xml:space="preserve"> As one advocate </w:t>
      </w:r>
      <w:r w:rsidR="00BB29A4">
        <w:t xml:space="preserve">explained: </w:t>
      </w:r>
    </w:p>
    <w:p w14:paraId="4EF3959C" w14:textId="77777777" w:rsidR="00287AFA" w:rsidRDefault="00287AFA" w:rsidP="0051779D">
      <w:pPr>
        <w:spacing w:line="276" w:lineRule="auto"/>
      </w:pPr>
    </w:p>
    <w:p w14:paraId="3418C597" w14:textId="00F3489F" w:rsidR="0051779D" w:rsidRPr="00752949" w:rsidRDefault="00752949" w:rsidP="00752949">
      <w:pPr>
        <w:spacing w:line="276" w:lineRule="auto"/>
        <w:ind w:left="720"/>
        <w:rPr>
          <w:i/>
          <w:iCs/>
        </w:rPr>
      </w:pPr>
      <w:r w:rsidRPr="00752949">
        <w:rPr>
          <w:rFonts w:ascii="Arial" w:hAnsi="Arial"/>
          <w:i/>
          <w:iCs/>
          <w:color w:val="000000"/>
        </w:rPr>
        <w:t xml:space="preserve">I don't think that these lists really work. … even with carve outs and things like that, sure, but at the end of the day for people who aren't well connected who don't know their rights, who don't know what they are able to access, they are just going to go with what they are told. If a person hasn't read all the carve </w:t>
      </w:r>
      <w:proofErr w:type="gramStart"/>
      <w:r w:rsidRPr="00752949">
        <w:rPr>
          <w:rFonts w:ascii="Arial" w:hAnsi="Arial"/>
          <w:i/>
          <w:iCs/>
          <w:color w:val="000000"/>
        </w:rPr>
        <w:t>outs</w:t>
      </w:r>
      <w:proofErr w:type="gramEnd"/>
      <w:r w:rsidRPr="00752949">
        <w:rPr>
          <w:rFonts w:ascii="Arial" w:hAnsi="Arial"/>
          <w:i/>
          <w:iCs/>
          <w:color w:val="000000"/>
        </w:rPr>
        <w:t xml:space="preserve"> then they are not going to know about that.</w:t>
      </w:r>
      <w:r w:rsidR="0051779D" w:rsidRPr="00752949">
        <w:rPr>
          <w:i/>
          <w:iCs/>
        </w:rPr>
        <w:t xml:space="preserve"> </w:t>
      </w:r>
    </w:p>
    <w:p w14:paraId="2A4D9871" w14:textId="77777777" w:rsidR="00587337" w:rsidRDefault="00587337" w:rsidP="00A7685B">
      <w:pPr>
        <w:spacing w:line="276" w:lineRule="auto"/>
      </w:pPr>
    </w:p>
    <w:p w14:paraId="64641A3B" w14:textId="4EF2F808" w:rsidR="005E39AD" w:rsidRDefault="005E39AD" w:rsidP="00A7685B">
      <w:pPr>
        <w:spacing w:line="276" w:lineRule="auto"/>
      </w:pPr>
      <w:r>
        <w:lastRenderedPageBreak/>
        <w:t xml:space="preserve">Currently the advocacy sector is not equipped to meet </w:t>
      </w:r>
      <w:r w:rsidR="008A3C3C">
        <w:t xml:space="preserve">more than half of the </w:t>
      </w:r>
      <w:r>
        <w:t>demand</w:t>
      </w:r>
      <w:r w:rsidR="00071D82">
        <w:t xml:space="preserve"> for </w:t>
      </w:r>
      <w:r w:rsidR="00EF38F7">
        <w:t xml:space="preserve">advocacy and this does not </w:t>
      </w:r>
      <w:r w:rsidR="009C305A">
        <w:t>include</w:t>
      </w:r>
      <w:r w:rsidR="004113BC">
        <w:t xml:space="preserve"> </w:t>
      </w:r>
      <w:r w:rsidR="008A3C3C">
        <w:t xml:space="preserve">the unmet </w:t>
      </w:r>
      <w:r>
        <w:t>need</w:t>
      </w:r>
      <w:r w:rsidR="00AD65C9">
        <w:t xml:space="preserve"> among people not aware of</w:t>
      </w:r>
      <w:r w:rsidR="00F72DEF">
        <w:t>,</w:t>
      </w:r>
      <w:r w:rsidR="00AD65C9">
        <w:t xml:space="preserve"> </w:t>
      </w:r>
      <w:r w:rsidR="00F4361D">
        <w:t xml:space="preserve">or </w:t>
      </w:r>
      <w:r w:rsidR="00AD65C9">
        <w:t>attempting t</w:t>
      </w:r>
      <w:r w:rsidR="003636BC">
        <w:t>o access</w:t>
      </w:r>
      <w:r w:rsidR="00F72DEF">
        <w:t>,</w:t>
      </w:r>
      <w:r w:rsidR="003636BC">
        <w:t xml:space="preserve"> advoc</w:t>
      </w:r>
      <w:r w:rsidR="00CB03D5">
        <w:t>acy.</w:t>
      </w:r>
      <w:r w:rsidR="006C25D5">
        <w:rPr>
          <w:rStyle w:val="FootnoteReference"/>
        </w:rPr>
        <w:footnoteReference w:id="17"/>
      </w:r>
      <w:r w:rsidR="006A47C1">
        <w:t xml:space="preserve"> </w:t>
      </w:r>
      <w:r w:rsidR="00CB03D5">
        <w:t xml:space="preserve">The </w:t>
      </w:r>
      <w:r w:rsidR="001748CD">
        <w:t>barriers to access</w:t>
      </w:r>
      <w:r w:rsidR="004833E2">
        <w:t xml:space="preserve">ing </w:t>
      </w:r>
      <w:r w:rsidR="001029A3">
        <w:t xml:space="preserve">legal and advocacy are often </w:t>
      </w:r>
      <w:r w:rsidR="00BC05C2">
        <w:t>intensified by intersectionality</w:t>
      </w:r>
      <w:r w:rsidR="00CF58B3">
        <w:t xml:space="preserve">, for First Nations people, </w:t>
      </w:r>
      <w:r w:rsidR="009712B0">
        <w:t>people from culturally and linguistically divers communities and</w:t>
      </w:r>
      <w:r w:rsidR="00B0217D">
        <w:t xml:space="preserve"> </w:t>
      </w:r>
      <w:r w:rsidR="00D61020">
        <w:t>low socioeconomic background</w:t>
      </w:r>
      <w:r w:rsidR="000171F1">
        <w:t>s</w:t>
      </w:r>
      <w:r w:rsidR="00D61020">
        <w:t>.</w:t>
      </w:r>
      <w:r w:rsidR="00AE0D8E">
        <w:rPr>
          <w:rStyle w:val="FootnoteReference"/>
        </w:rPr>
        <w:footnoteReference w:id="18"/>
      </w:r>
      <w:r w:rsidR="00135BAE">
        <w:t xml:space="preserve"> </w:t>
      </w:r>
      <w:r w:rsidR="00CB03D5">
        <w:t xml:space="preserve">The capacity shortfall is expected to </w:t>
      </w:r>
      <w:r w:rsidR="006A47C1">
        <w:t>worsen as more people</w:t>
      </w:r>
      <w:r w:rsidR="004B113F">
        <w:t xml:space="preserve"> </w:t>
      </w:r>
      <w:r w:rsidR="008C2B0C">
        <w:t>seek to understand,</w:t>
      </w:r>
      <w:r w:rsidR="00CB03D5">
        <w:t xml:space="preserve"> </w:t>
      </w:r>
      <w:r w:rsidR="00AD249D">
        <w:t>navigate and adjust to changes to the NDIS</w:t>
      </w:r>
      <w:r w:rsidR="008C2B0C">
        <w:t xml:space="preserve"> or other disability reforms</w:t>
      </w:r>
      <w:r w:rsidR="00AD249D">
        <w:t>.</w:t>
      </w:r>
      <w:r w:rsidR="0048388B">
        <w:rPr>
          <w:rStyle w:val="FootnoteReference"/>
        </w:rPr>
        <w:footnoteReference w:id="19"/>
      </w:r>
      <w:r w:rsidR="00AD249D">
        <w:t xml:space="preserve"> </w:t>
      </w:r>
      <w:r w:rsidR="006A47C1">
        <w:t xml:space="preserve"> </w:t>
      </w:r>
    </w:p>
    <w:p w14:paraId="4AA43F1E" w14:textId="77777777" w:rsidR="005E39AD" w:rsidRDefault="005E39AD" w:rsidP="00A7685B">
      <w:pPr>
        <w:spacing w:line="276" w:lineRule="auto"/>
      </w:pPr>
    </w:p>
    <w:p w14:paraId="277A935D" w14:textId="2BE4502A" w:rsidR="000506F9" w:rsidRPr="002703C2" w:rsidRDefault="00206F85" w:rsidP="0003338E">
      <w:pPr>
        <w:spacing w:line="276" w:lineRule="auto"/>
        <w:ind w:left="720"/>
        <w:rPr>
          <w:b/>
        </w:rPr>
      </w:pPr>
      <w:r w:rsidRPr="00553A6E">
        <w:rPr>
          <w:b/>
          <w:bCs/>
        </w:rPr>
        <w:t xml:space="preserve">Recommendation </w:t>
      </w:r>
      <w:r w:rsidR="00BB0A2F">
        <w:rPr>
          <w:b/>
          <w:bCs/>
        </w:rPr>
        <w:t>18</w:t>
      </w:r>
      <w:r w:rsidRPr="00553A6E">
        <w:rPr>
          <w:b/>
          <w:bCs/>
        </w:rPr>
        <w:t>:</w:t>
      </w:r>
      <w:r w:rsidRPr="0024316C">
        <w:t xml:space="preserve"> </w:t>
      </w:r>
      <w:r>
        <w:t xml:space="preserve">That </w:t>
      </w:r>
      <w:r w:rsidR="005F4101">
        <w:t>G</w:t>
      </w:r>
      <w:r>
        <w:t xml:space="preserve">overnment allocate increased funding to </w:t>
      </w:r>
      <w:r w:rsidR="003C6F94">
        <w:t>independent disability advocacy organisations</w:t>
      </w:r>
      <w:r w:rsidR="00E23544">
        <w:t xml:space="preserve"> to educate and empower </w:t>
      </w:r>
      <w:r w:rsidR="00355AEB">
        <w:t xml:space="preserve">people with disability to </w:t>
      </w:r>
      <w:r w:rsidR="004A6150">
        <w:t xml:space="preserve">understand </w:t>
      </w:r>
      <w:r w:rsidR="00FC2C12">
        <w:t xml:space="preserve">the NDIS supports </w:t>
      </w:r>
      <w:r w:rsidR="006F6657">
        <w:t xml:space="preserve">definition and challenge unfair decisions. </w:t>
      </w:r>
    </w:p>
    <w:p w14:paraId="63CFA5C8" w14:textId="77777777" w:rsidR="00D05AAD" w:rsidRDefault="00D05AAD" w:rsidP="00A7685B">
      <w:pPr>
        <w:spacing w:line="276" w:lineRule="auto"/>
      </w:pPr>
    </w:p>
    <w:p w14:paraId="1824456E" w14:textId="482D02F0" w:rsidR="002A77D6" w:rsidRDefault="00EC47D1" w:rsidP="00A7685B">
      <w:pPr>
        <w:pStyle w:val="Heading2"/>
      </w:pPr>
      <w:bookmarkStart w:id="48" w:name="_Toc175048779"/>
      <w:r>
        <w:t>Ongoing r</w:t>
      </w:r>
      <w:r w:rsidR="002A77D6">
        <w:t>eview</w:t>
      </w:r>
      <w:r w:rsidR="00DD10CF">
        <w:t xml:space="preserve"> of </w:t>
      </w:r>
      <w:r w:rsidR="00716930">
        <w:t>transitional rules</w:t>
      </w:r>
      <w:r w:rsidR="00560EE5">
        <w:t xml:space="preserve"> to amend </w:t>
      </w:r>
      <w:r w:rsidR="00672E26">
        <w:t>as needed</w:t>
      </w:r>
      <w:bookmarkEnd w:id="48"/>
    </w:p>
    <w:p w14:paraId="1AF27BC8" w14:textId="77777777" w:rsidR="00C52165" w:rsidRDefault="00C52165" w:rsidP="00A7685B">
      <w:pPr>
        <w:spacing w:line="276" w:lineRule="auto"/>
      </w:pPr>
    </w:p>
    <w:p w14:paraId="510CB3B0" w14:textId="187A02C8" w:rsidR="0015732A" w:rsidRDefault="0015732A" w:rsidP="00A7685B">
      <w:pPr>
        <w:spacing w:line="276" w:lineRule="auto"/>
      </w:pPr>
      <w:r>
        <w:t xml:space="preserve">If </w:t>
      </w:r>
      <w:r w:rsidR="00DB59FF">
        <w:t xml:space="preserve">these transitional rules </w:t>
      </w:r>
      <w:r w:rsidR="0049642B">
        <w:t xml:space="preserve">are </w:t>
      </w:r>
      <w:r w:rsidR="001B0E85">
        <w:t xml:space="preserve">implemented, advocates expect to see many </w:t>
      </w:r>
      <w:r w:rsidR="0002270F">
        <w:t xml:space="preserve">unintended consequences and </w:t>
      </w:r>
      <w:r w:rsidR="001B0E85">
        <w:t>pro</w:t>
      </w:r>
      <w:r w:rsidR="00A96118">
        <w:t>blems arise</w:t>
      </w:r>
      <w:r w:rsidR="00366C8C">
        <w:t xml:space="preserve">. Beyond those </w:t>
      </w:r>
      <w:r w:rsidR="00C32A9E">
        <w:t xml:space="preserve">described throughout this </w:t>
      </w:r>
      <w:r w:rsidR="00C70A68">
        <w:t>submission, there</w:t>
      </w:r>
      <w:r w:rsidR="00C32A9E">
        <w:t xml:space="preserve"> </w:t>
      </w:r>
      <w:r w:rsidR="006163C5">
        <w:t xml:space="preserve">are likely to </w:t>
      </w:r>
      <w:r w:rsidR="005944B6">
        <w:t>be implications that are unforeseen and difficult to predict</w:t>
      </w:r>
      <w:r w:rsidR="00C70A68">
        <w:t xml:space="preserve"> prior to implementation</w:t>
      </w:r>
      <w:r w:rsidR="005944B6">
        <w:t>. Therefore</w:t>
      </w:r>
      <w:r w:rsidR="00962716">
        <w:t>,</w:t>
      </w:r>
      <w:r w:rsidR="005944B6">
        <w:t xml:space="preserve"> there must be a commitment</w:t>
      </w:r>
      <w:r w:rsidR="00452C61">
        <w:t xml:space="preserve"> </w:t>
      </w:r>
      <w:r w:rsidR="00435FC6">
        <w:t xml:space="preserve">that embeds regular review of their operation </w:t>
      </w:r>
      <w:r w:rsidR="007B7443">
        <w:t xml:space="preserve">with </w:t>
      </w:r>
      <w:r w:rsidR="00520EA9">
        <w:t>genuin</w:t>
      </w:r>
      <w:r w:rsidR="00EF2C99">
        <w:t>e</w:t>
      </w:r>
      <w:r w:rsidR="007B7443">
        <w:t xml:space="preserve"> opportunity for input from people with disability</w:t>
      </w:r>
      <w:r w:rsidR="00EA59F6">
        <w:t>, their representative organisations, advocates and other supporters through a much longer</w:t>
      </w:r>
      <w:r w:rsidR="00F3011B">
        <w:t>, more respectful and</w:t>
      </w:r>
      <w:r w:rsidR="00D44F7F">
        <w:t xml:space="preserve"> accessible </w:t>
      </w:r>
      <w:r w:rsidR="00EA59F6">
        <w:t>process of consultation</w:t>
      </w:r>
      <w:r w:rsidR="005F5C88">
        <w:t xml:space="preserve">. </w:t>
      </w:r>
      <w:r w:rsidR="007B7443">
        <w:t xml:space="preserve"> </w:t>
      </w:r>
      <w:r w:rsidR="00A96118">
        <w:t xml:space="preserve"> </w:t>
      </w:r>
    </w:p>
    <w:p w14:paraId="6B8A5C4E" w14:textId="77777777" w:rsidR="00C976A8" w:rsidRDefault="00C976A8" w:rsidP="00A7685B">
      <w:pPr>
        <w:spacing w:line="276" w:lineRule="auto"/>
      </w:pPr>
    </w:p>
    <w:p w14:paraId="792A1F6B" w14:textId="144E658F" w:rsidR="00335FEC" w:rsidRPr="00167C06" w:rsidRDefault="00335FEC" w:rsidP="00087F4A">
      <w:pPr>
        <w:spacing w:line="276" w:lineRule="auto"/>
        <w:ind w:left="720"/>
      </w:pPr>
      <w:r w:rsidRPr="00E01513">
        <w:rPr>
          <w:b/>
          <w:bCs/>
          <w:shd w:val="clear" w:color="auto" w:fill="FFFFFF"/>
        </w:rPr>
        <w:t xml:space="preserve">Recommendation </w:t>
      </w:r>
      <w:r w:rsidR="007D0E97">
        <w:rPr>
          <w:b/>
          <w:bCs/>
          <w:shd w:val="clear" w:color="auto" w:fill="FFFFFF"/>
        </w:rPr>
        <w:t>19</w:t>
      </w:r>
      <w:r>
        <w:rPr>
          <w:b/>
          <w:bCs/>
          <w:shd w:val="clear" w:color="auto" w:fill="FFFFFF"/>
        </w:rPr>
        <w:t>:</w:t>
      </w:r>
      <w:r w:rsidR="00C70A68">
        <w:rPr>
          <w:b/>
          <w:bCs/>
          <w:shd w:val="clear" w:color="auto" w:fill="FFFFFF"/>
        </w:rPr>
        <w:t xml:space="preserve"> </w:t>
      </w:r>
      <w:r w:rsidR="00C70A68" w:rsidRPr="00167C06">
        <w:rPr>
          <w:shd w:val="clear" w:color="auto" w:fill="FFFFFF"/>
        </w:rPr>
        <w:t xml:space="preserve">That </w:t>
      </w:r>
      <w:r w:rsidR="00167C06" w:rsidRPr="00167C06">
        <w:rPr>
          <w:shd w:val="clear" w:color="auto" w:fill="FFFFFF"/>
        </w:rPr>
        <w:t>the</w:t>
      </w:r>
      <w:r w:rsidR="00EA2C3F">
        <w:rPr>
          <w:shd w:val="clear" w:color="auto" w:fill="FFFFFF"/>
        </w:rPr>
        <w:t xml:space="preserve"> transitional</w:t>
      </w:r>
      <w:r w:rsidR="00167C06" w:rsidRPr="00167C06">
        <w:rPr>
          <w:shd w:val="clear" w:color="auto" w:fill="FFFFFF"/>
        </w:rPr>
        <w:t xml:space="preserve"> rules embed a process for review </w:t>
      </w:r>
      <w:r w:rsidR="00EA2C3F">
        <w:rPr>
          <w:shd w:val="clear" w:color="auto" w:fill="FFFFFF"/>
        </w:rPr>
        <w:t xml:space="preserve">and evaluation </w:t>
      </w:r>
      <w:r w:rsidR="00167C06" w:rsidRPr="00167C06">
        <w:rPr>
          <w:shd w:val="clear" w:color="auto" w:fill="FFFFFF"/>
        </w:rPr>
        <w:t xml:space="preserve">including </w:t>
      </w:r>
      <w:r w:rsidR="00837CCC">
        <w:rPr>
          <w:shd w:val="clear" w:color="auto" w:fill="FFFFFF"/>
        </w:rPr>
        <w:t xml:space="preserve">public </w:t>
      </w:r>
      <w:r w:rsidR="00167C06" w:rsidRPr="00167C06">
        <w:rPr>
          <w:shd w:val="clear" w:color="auto" w:fill="FFFFFF"/>
        </w:rPr>
        <w:t xml:space="preserve">consultation and </w:t>
      </w:r>
      <w:r w:rsidR="0056239A">
        <w:rPr>
          <w:shd w:val="clear" w:color="auto" w:fill="FFFFFF"/>
        </w:rPr>
        <w:t>con</w:t>
      </w:r>
      <w:r w:rsidR="00C41715">
        <w:rPr>
          <w:shd w:val="clear" w:color="auto" w:fill="FFFFFF"/>
        </w:rPr>
        <w:t xml:space="preserve">sideration of </w:t>
      </w:r>
      <w:r w:rsidR="00167C06" w:rsidRPr="00167C06">
        <w:rPr>
          <w:shd w:val="clear" w:color="auto" w:fill="FFFFFF"/>
        </w:rPr>
        <w:t>input from people with disability</w:t>
      </w:r>
      <w:r w:rsidR="00466F89">
        <w:rPr>
          <w:shd w:val="clear" w:color="auto" w:fill="FFFFFF"/>
        </w:rPr>
        <w:t xml:space="preserve"> and advocates. This must</w:t>
      </w:r>
      <w:r w:rsidR="00012AE6">
        <w:rPr>
          <w:shd w:val="clear" w:color="auto" w:fill="FFFFFF"/>
        </w:rPr>
        <w:t xml:space="preserve"> take place</w:t>
      </w:r>
      <w:r w:rsidR="00C17BB0">
        <w:rPr>
          <w:shd w:val="clear" w:color="auto" w:fill="FFFFFF"/>
        </w:rPr>
        <w:t xml:space="preserve"> </w:t>
      </w:r>
      <w:r w:rsidR="000A6279">
        <w:rPr>
          <w:shd w:val="clear" w:color="auto" w:fill="FFFFFF"/>
        </w:rPr>
        <w:t xml:space="preserve">within </w:t>
      </w:r>
      <w:r w:rsidR="002A4738">
        <w:rPr>
          <w:shd w:val="clear" w:color="auto" w:fill="FFFFFF"/>
        </w:rPr>
        <w:t xml:space="preserve">three </w:t>
      </w:r>
      <w:r w:rsidR="000A6279">
        <w:rPr>
          <w:shd w:val="clear" w:color="auto" w:fill="FFFFFF"/>
        </w:rPr>
        <w:t xml:space="preserve">months of implementation and </w:t>
      </w:r>
      <w:r w:rsidR="00161728">
        <w:rPr>
          <w:shd w:val="clear" w:color="auto" w:fill="FFFFFF"/>
        </w:rPr>
        <w:t xml:space="preserve">then every </w:t>
      </w:r>
      <w:r w:rsidR="00EA2C3F">
        <w:rPr>
          <w:shd w:val="clear" w:color="auto" w:fill="FFFFFF"/>
        </w:rPr>
        <w:t>six month</w:t>
      </w:r>
      <w:r w:rsidR="00466F89">
        <w:rPr>
          <w:shd w:val="clear" w:color="auto" w:fill="FFFFFF"/>
        </w:rPr>
        <w:t>s</w:t>
      </w:r>
      <w:r w:rsidR="00EA2C3F">
        <w:rPr>
          <w:shd w:val="clear" w:color="auto" w:fill="FFFFFF"/>
        </w:rPr>
        <w:t xml:space="preserve"> while </w:t>
      </w:r>
      <w:r w:rsidR="009027EC">
        <w:rPr>
          <w:shd w:val="clear" w:color="auto" w:fill="FFFFFF"/>
        </w:rPr>
        <w:t>interim arrangement</w:t>
      </w:r>
      <w:r w:rsidR="002A4738">
        <w:rPr>
          <w:shd w:val="clear" w:color="auto" w:fill="FFFFFF"/>
        </w:rPr>
        <w:t>s</w:t>
      </w:r>
      <w:r w:rsidR="009027EC">
        <w:rPr>
          <w:shd w:val="clear" w:color="auto" w:fill="FFFFFF"/>
        </w:rPr>
        <w:t xml:space="preserve"> are </w:t>
      </w:r>
      <w:r w:rsidR="00EA2C3F">
        <w:rPr>
          <w:shd w:val="clear" w:color="auto" w:fill="FFFFFF"/>
        </w:rPr>
        <w:t xml:space="preserve">in </w:t>
      </w:r>
      <w:r w:rsidR="00C008C4">
        <w:rPr>
          <w:shd w:val="clear" w:color="auto" w:fill="FFFFFF"/>
        </w:rPr>
        <w:t>place</w:t>
      </w:r>
      <w:r w:rsidR="00EA2C3F">
        <w:rPr>
          <w:shd w:val="clear" w:color="auto" w:fill="FFFFFF"/>
        </w:rPr>
        <w:t xml:space="preserve">. </w:t>
      </w:r>
      <w:r w:rsidR="00167C06" w:rsidRPr="00167C06">
        <w:rPr>
          <w:shd w:val="clear" w:color="auto" w:fill="FFFFFF"/>
        </w:rPr>
        <w:t xml:space="preserve"> </w:t>
      </w:r>
    </w:p>
    <w:p w14:paraId="1F68CC57" w14:textId="77777777" w:rsidR="00335FEC" w:rsidRDefault="00335FEC" w:rsidP="00A7685B">
      <w:pPr>
        <w:spacing w:line="276" w:lineRule="auto"/>
      </w:pPr>
    </w:p>
    <w:p w14:paraId="754EF949" w14:textId="2C9CAC47" w:rsidR="006B1F13" w:rsidRDefault="006B1F13" w:rsidP="00D86B2D">
      <w:pPr>
        <w:spacing w:line="276" w:lineRule="auto"/>
      </w:pPr>
      <w:r>
        <w:br w:type="page"/>
      </w:r>
    </w:p>
    <w:p w14:paraId="1189E2A2" w14:textId="77777777" w:rsidR="006B1F13" w:rsidRDefault="006B1F13" w:rsidP="00A7685B">
      <w:pPr>
        <w:spacing w:line="276" w:lineRule="auto"/>
      </w:pPr>
    </w:p>
    <w:p w14:paraId="551B2D58" w14:textId="22E3600D" w:rsidR="006F3490" w:rsidRDefault="003F56CA" w:rsidP="00A7685B">
      <w:pPr>
        <w:pStyle w:val="Heading1"/>
      </w:pPr>
      <w:bookmarkStart w:id="49" w:name="_Toc175048780"/>
      <w:r>
        <w:t>4</w:t>
      </w:r>
      <w:r w:rsidR="006F3490">
        <w:t>. Areas of concern in draft lists</w:t>
      </w:r>
      <w:bookmarkEnd w:id="49"/>
      <w:r w:rsidR="006F3490">
        <w:t xml:space="preserve"> </w:t>
      </w:r>
    </w:p>
    <w:p w14:paraId="512F01C1" w14:textId="77777777" w:rsidR="0091792F" w:rsidRDefault="0091792F" w:rsidP="00A7685B">
      <w:pPr>
        <w:spacing w:line="276" w:lineRule="auto"/>
      </w:pPr>
    </w:p>
    <w:p w14:paraId="5C1E695F" w14:textId="22717042" w:rsidR="0091792F" w:rsidRPr="0091792F" w:rsidRDefault="00924793" w:rsidP="00A7685B">
      <w:pPr>
        <w:spacing w:line="276" w:lineRule="auto"/>
      </w:pPr>
      <w:r>
        <w:t xml:space="preserve">While objecting to the use of lists as described above, we do wish to flag several concerns about </w:t>
      </w:r>
      <w:r w:rsidR="009B701D">
        <w:t xml:space="preserve">parts of </w:t>
      </w:r>
      <w:r w:rsidDel="009C6199">
        <w:t xml:space="preserve">the </w:t>
      </w:r>
      <w:r w:rsidR="00235C4E">
        <w:t>current draft</w:t>
      </w:r>
      <w:r w:rsidR="009B701D">
        <w:t xml:space="preserve"> rules</w:t>
      </w:r>
      <w:r w:rsidR="004470CF">
        <w:t xml:space="preserve">. </w:t>
      </w:r>
      <w:r w:rsidR="009640DF">
        <w:t xml:space="preserve">These should be taken to highlight the </w:t>
      </w:r>
      <w:r w:rsidR="00CA5061">
        <w:t xml:space="preserve">difficulties </w:t>
      </w:r>
      <w:r w:rsidR="00235C4E">
        <w:t>experienced</w:t>
      </w:r>
      <w:r w:rsidR="00CA5061">
        <w:t xml:space="preserve"> </w:t>
      </w:r>
      <w:r w:rsidR="000E26D0">
        <w:t xml:space="preserve">when attempting to codify </w:t>
      </w:r>
      <w:r w:rsidR="00CC5903">
        <w:t xml:space="preserve">these supports and not an </w:t>
      </w:r>
      <w:r w:rsidR="001D467A">
        <w:t xml:space="preserve">endorsement of the </w:t>
      </w:r>
      <w:r w:rsidR="002429E5">
        <w:t xml:space="preserve">approach should these </w:t>
      </w:r>
      <w:r w:rsidR="007E4E97">
        <w:t xml:space="preserve">particular </w:t>
      </w:r>
      <w:r w:rsidR="002429E5">
        <w:t>issues be fixed.</w:t>
      </w:r>
    </w:p>
    <w:p w14:paraId="45EE17BA" w14:textId="77777777" w:rsidR="006F3490" w:rsidRDefault="006F3490" w:rsidP="00A7685B">
      <w:pPr>
        <w:pStyle w:val="NoSpacing"/>
        <w:spacing w:line="276" w:lineRule="auto"/>
      </w:pPr>
    </w:p>
    <w:p w14:paraId="568883D9" w14:textId="0984DE7A" w:rsidR="008F1BA8" w:rsidRPr="008F1BA8" w:rsidRDefault="00133E87" w:rsidP="00A7685B">
      <w:pPr>
        <w:pStyle w:val="Heading2"/>
      </w:pPr>
      <w:bookmarkStart w:id="50" w:name="_Toc175048781"/>
      <w:r>
        <w:t>Day</w:t>
      </w:r>
      <w:r w:rsidR="00117EEA">
        <w:t>-</w:t>
      </w:r>
      <w:r>
        <w:t>to</w:t>
      </w:r>
      <w:r w:rsidR="00117EEA">
        <w:t>-d</w:t>
      </w:r>
      <w:r>
        <w:t xml:space="preserve">ay </w:t>
      </w:r>
      <w:r w:rsidR="00117EEA">
        <w:t>l</w:t>
      </w:r>
      <w:r>
        <w:t xml:space="preserve">iving </w:t>
      </w:r>
      <w:r w:rsidR="00117EEA">
        <w:t>e</w:t>
      </w:r>
      <w:r>
        <w:t>xpenses</w:t>
      </w:r>
      <w:bookmarkEnd w:id="50"/>
    </w:p>
    <w:p w14:paraId="60BEA4FE" w14:textId="77777777" w:rsidR="002F6216" w:rsidRDefault="002F6216" w:rsidP="00A7685B">
      <w:pPr>
        <w:spacing w:line="276" w:lineRule="auto"/>
        <w:rPr>
          <w:b/>
          <w:bCs/>
        </w:rPr>
      </w:pPr>
    </w:p>
    <w:p w14:paraId="07ADD06E" w14:textId="09D922C4" w:rsidR="000F6341" w:rsidRPr="002F6216" w:rsidRDefault="002F6216" w:rsidP="00A7685B">
      <w:pPr>
        <w:spacing w:line="276" w:lineRule="auto"/>
      </w:pPr>
      <w:r>
        <w:t xml:space="preserve">Our initial submission to the Community Affairs Committee that reviewed the NDIS Bill </w:t>
      </w:r>
      <w:r w:rsidR="00230E7B">
        <w:t>argu</w:t>
      </w:r>
      <w:r w:rsidR="000C0455">
        <w:t>ed</w:t>
      </w:r>
      <w:r w:rsidDel="000C2757">
        <w:t xml:space="preserve"> </w:t>
      </w:r>
      <w:r w:rsidR="00230E7B">
        <w:t xml:space="preserve">that </w:t>
      </w:r>
      <w:r>
        <w:t>too</w:t>
      </w:r>
      <w:r w:rsidR="00235C4E">
        <w:t xml:space="preserve"> </w:t>
      </w:r>
      <w:r>
        <w:t>broad</w:t>
      </w:r>
      <w:r w:rsidR="00D74065">
        <w:t>ly</w:t>
      </w:r>
      <w:r>
        <w:t xml:space="preserve"> limit</w:t>
      </w:r>
      <w:r w:rsidR="00D74065">
        <w:t>ing</w:t>
      </w:r>
      <w:r>
        <w:t xml:space="preserve"> how NDIS funds could be spent would </w:t>
      </w:r>
      <w:r w:rsidR="006E6DFD">
        <w:t xml:space="preserve">impact </w:t>
      </w:r>
      <w:r w:rsidR="00716CC9">
        <w:t xml:space="preserve">flexibility, </w:t>
      </w:r>
      <w:r w:rsidR="004E1BE6">
        <w:t xml:space="preserve">choice and control and ultimately </w:t>
      </w:r>
      <w:r w:rsidR="00A15E39">
        <w:t xml:space="preserve">mean more money </w:t>
      </w:r>
      <w:r w:rsidR="00603E01">
        <w:t>would</w:t>
      </w:r>
      <w:r w:rsidR="00A15E39">
        <w:t xml:space="preserve"> be spent on supports than is necessary.</w:t>
      </w:r>
      <w:r w:rsidR="00C83D6F">
        <w:rPr>
          <w:rStyle w:val="FootnoteReference"/>
        </w:rPr>
        <w:footnoteReference w:id="20"/>
      </w:r>
      <w:r w:rsidR="00A15E39">
        <w:t xml:space="preserve"> </w:t>
      </w:r>
      <w:r w:rsidR="000F6341">
        <w:t xml:space="preserve">The example we provided in our submission </w:t>
      </w:r>
      <w:r w:rsidR="00192972">
        <w:t xml:space="preserve">was </w:t>
      </w:r>
      <w:r w:rsidR="000F6341">
        <w:t>that</w:t>
      </w:r>
      <w:r w:rsidR="00192972">
        <w:t xml:space="preserve"> of household goods</w:t>
      </w:r>
      <w:r w:rsidR="00936884">
        <w:t>, which can address and mitigate disability support needs</w:t>
      </w:r>
      <w:r w:rsidR="00F02D76">
        <w:t xml:space="preserve"> and reduce the reliance on support workers to do the same tasks. </w:t>
      </w:r>
      <w:r w:rsidR="008474FA">
        <w:t>For that reason</w:t>
      </w:r>
      <w:r w:rsidR="00E5604A">
        <w:t>,</w:t>
      </w:r>
      <w:r w:rsidR="008474FA">
        <w:t xml:space="preserve"> i</w:t>
      </w:r>
      <w:r w:rsidR="00750508">
        <w:t>t</w:t>
      </w:r>
      <w:r w:rsidR="008474FA">
        <w:t xml:space="preserve"> is extremely disappointing to see a broad limitation on </w:t>
      </w:r>
      <w:r w:rsidR="001F5011">
        <w:t>several</w:t>
      </w:r>
      <w:r w:rsidR="008474FA">
        <w:t xml:space="preserve"> </w:t>
      </w:r>
      <w:r w:rsidR="001F5011">
        <w:t xml:space="preserve">household related items </w:t>
      </w:r>
      <w:r w:rsidR="002C479F">
        <w:t xml:space="preserve">reflected </w:t>
      </w:r>
      <w:r w:rsidR="001F5011">
        <w:t xml:space="preserve">in the list. </w:t>
      </w:r>
    </w:p>
    <w:p w14:paraId="5E7E0BCF" w14:textId="77777777" w:rsidR="00BB0304" w:rsidRDefault="00BB0304" w:rsidP="00A7685B">
      <w:pPr>
        <w:spacing w:line="276" w:lineRule="auto"/>
      </w:pPr>
    </w:p>
    <w:p w14:paraId="18B13823" w14:textId="0FF7A136" w:rsidR="00514F8A" w:rsidRDefault="00BB0304" w:rsidP="00A7685B">
      <w:pPr>
        <w:spacing w:line="276" w:lineRule="auto"/>
      </w:pPr>
      <w:r>
        <w:t>These concerns may be addressed in two ways in the draft bill and amended legislation</w:t>
      </w:r>
      <w:r w:rsidR="00081109">
        <w:t>, but we have concerns about both approaches</w:t>
      </w:r>
      <w:r w:rsidR="00D75602">
        <w:t>.</w:t>
      </w:r>
      <w:r w:rsidR="00081109">
        <w:t xml:space="preserve"> </w:t>
      </w:r>
    </w:p>
    <w:p w14:paraId="0B60F47F" w14:textId="77777777" w:rsidR="00514F8A" w:rsidRDefault="00514F8A" w:rsidP="00A7685B">
      <w:pPr>
        <w:spacing w:line="276" w:lineRule="auto"/>
      </w:pPr>
    </w:p>
    <w:p w14:paraId="45BCA1DB" w14:textId="79FEB920" w:rsidR="001A29DB" w:rsidRDefault="00BB0304" w:rsidP="00A7685B">
      <w:pPr>
        <w:spacing w:line="276" w:lineRule="auto"/>
      </w:pPr>
      <w:r>
        <w:t>The first is a carve</w:t>
      </w:r>
      <w:r w:rsidR="0009185A">
        <w:t xml:space="preserve"> </w:t>
      </w:r>
      <w:r>
        <w:t xml:space="preserve">out for these supports where they </w:t>
      </w:r>
      <w:r w:rsidR="00C7082F">
        <w:t xml:space="preserve">are </w:t>
      </w:r>
      <w:r w:rsidR="00117FAC">
        <w:t>‘</w:t>
      </w:r>
      <w:r w:rsidR="000A151C">
        <w:t>solely</w:t>
      </w:r>
      <w:r w:rsidR="0033499C">
        <w:t xml:space="preserve"> and directly as a result of a disability need</w:t>
      </w:r>
      <w:r w:rsidR="00117FAC">
        <w:t>’</w:t>
      </w:r>
      <w:r w:rsidR="0033499C">
        <w:t>.</w:t>
      </w:r>
      <w:r w:rsidR="00117FAC">
        <w:t xml:space="preserve"> </w:t>
      </w:r>
      <w:r w:rsidR="00645873">
        <w:t xml:space="preserve">This replicates an exemption in the current </w:t>
      </w:r>
      <w:r w:rsidR="00645873">
        <w:rPr>
          <w:i/>
          <w:iCs/>
        </w:rPr>
        <w:t xml:space="preserve">Supports for Participant </w:t>
      </w:r>
      <w:r w:rsidR="00645873">
        <w:t xml:space="preserve">rules. </w:t>
      </w:r>
      <w:r w:rsidR="0033499C">
        <w:t xml:space="preserve">This is a very high bar to clear for a typical participant, as particular support needs are often hard to disentangle </w:t>
      </w:r>
      <w:r w:rsidR="00237D38">
        <w:t xml:space="preserve">from </w:t>
      </w:r>
      <w:r w:rsidR="0001790F">
        <w:t>those</w:t>
      </w:r>
      <w:r w:rsidR="00A202A2">
        <w:t xml:space="preserve"> that are typically performed by people but are made more difficult as the result of a disability. </w:t>
      </w:r>
      <w:r w:rsidR="00045604">
        <w:t>An example</w:t>
      </w:r>
      <w:r w:rsidR="00AC4BED">
        <w:t xml:space="preserve"> of the automatic vacuum</w:t>
      </w:r>
      <w:r w:rsidR="0004549F">
        <w:t>,</w:t>
      </w:r>
      <w:r w:rsidR="00AC4BED">
        <w:t xml:space="preserve"> as described </w:t>
      </w:r>
      <w:r w:rsidR="0004549F">
        <w:t xml:space="preserve">above, </w:t>
      </w:r>
      <w:r w:rsidR="00AC4BED">
        <w:t>does</w:t>
      </w:r>
      <w:r w:rsidR="00B0554F">
        <w:t xml:space="preserve"> not </w:t>
      </w:r>
      <w:r w:rsidR="00BE7053">
        <w:t>solely</w:t>
      </w:r>
      <w:r w:rsidR="00097749">
        <w:t xml:space="preserve"> arise as the result of a disability. There is an ongoing need for </w:t>
      </w:r>
      <w:r w:rsidR="005A7CFB">
        <w:t>all people to maintain a clean home, but a disability can in some instances make that task substantially more difficult or outright impossible.</w:t>
      </w:r>
      <w:r w:rsidR="006D1F6A">
        <w:t xml:space="preserve"> </w:t>
      </w:r>
    </w:p>
    <w:p w14:paraId="64CA912A" w14:textId="77777777" w:rsidR="001A29DB" w:rsidRDefault="001A29DB" w:rsidP="00A7685B">
      <w:pPr>
        <w:spacing w:line="276" w:lineRule="auto"/>
      </w:pPr>
    </w:p>
    <w:p w14:paraId="6C854017" w14:textId="3A68D142" w:rsidR="00AD07B1" w:rsidRDefault="00CF0178" w:rsidP="00A7685B">
      <w:pPr>
        <w:spacing w:line="276" w:lineRule="auto"/>
      </w:pPr>
      <w:r>
        <w:t xml:space="preserve">Many items in this list </w:t>
      </w:r>
      <w:r w:rsidR="00FD591A">
        <w:t xml:space="preserve">are not </w:t>
      </w:r>
      <w:r w:rsidR="00CF6051">
        <w:t>accurately</w:t>
      </w:r>
      <w:r w:rsidR="00FD591A">
        <w:t xml:space="preserve"> </w:t>
      </w:r>
      <w:r w:rsidR="00CF6051">
        <w:t>classed</w:t>
      </w:r>
      <w:r w:rsidR="00FD591A">
        <w:t xml:space="preserve"> as day-to-day living expenses. </w:t>
      </w:r>
      <w:r w:rsidR="007C0CE3">
        <w:t>A recent case at Federal Court</w:t>
      </w:r>
      <w:r w:rsidR="00BE745C">
        <w:t>, where</w:t>
      </w:r>
      <w:r w:rsidR="001A29DB">
        <w:t xml:space="preserve"> </w:t>
      </w:r>
      <w:r w:rsidR="00FD591A">
        <w:t xml:space="preserve">a </w:t>
      </w:r>
      <w:r w:rsidR="00BE745C">
        <w:t>person had to move as a result of their disability</w:t>
      </w:r>
      <w:r w:rsidR="009E492E">
        <w:t>,</w:t>
      </w:r>
      <w:r w:rsidR="00AD07B1">
        <w:t xml:space="preserve"> </w:t>
      </w:r>
      <w:r w:rsidR="00944398">
        <w:t xml:space="preserve">did not find that </w:t>
      </w:r>
      <w:r w:rsidR="00BE745C">
        <w:t xml:space="preserve">furniture removal and other associated items </w:t>
      </w:r>
      <w:r w:rsidR="00944398">
        <w:t xml:space="preserve">met the definition of </w:t>
      </w:r>
      <w:r w:rsidR="00AD07B1">
        <w:t>‘day-to-day living expenses’ in the first place.</w:t>
      </w:r>
      <w:r w:rsidR="005A1A25">
        <w:rPr>
          <w:rStyle w:val="FootnoteReference"/>
        </w:rPr>
        <w:footnoteReference w:id="21"/>
      </w:r>
      <w:r w:rsidR="00E952FD">
        <w:t xml:space="preserve"> Instead the case found that</w:t>
      </w:r>
      <w:r w:rsidR="00BE745C">
        <w:t xml:space="preserve"> these were exceptional</w:t>
      </w:r>
      <w:r w:rsidR="00456E81">
        <w:t xml:space="preserve">, out of the ordinary, and related to their disability support requirements. </w:t>
      </w:r>
      <w:r w:rsidR="00146E43">
        <w:t>Subsequently, the inclusion of ‘furniture removal</w:t>
      </w:r>
      <w:r w:rsidR="00D01ABA">
        <w:t xml:space="preserve">’ </w:t>
      </w:r>
      <w:r w:rsidR="3BD596B4">
        <w:t>as a prohibited NDIS support</w:t>
      </w:r>
      <w:r w:rsidR="00D01ABA">
        <w:t xml:space="preserve"> is a worrying backwards step. </w:t>
      </w:r>
    </w:p>
    <w:p w14:paraId="04722DF6" w14:textId="77777777" w:rsidR="00CC321E" w:rsidRDefault="00CC321E" w:rsidP="00A7685B">
      <w:pPr>
        <w:spacing w:line="276" w:lineRule="auto"/>
      </w:pPr>
    </w:p>
    <w:p w14:paraId="349069FE" w14:textId="62CF5D36" w:rsidR="00CC321E" w:rsidRDefault="00CC321E" w:rsidP="00A7685B">
      <w:pPr>
        <w:spacing w:line="276" w:lineRule="auto"/>
      </w:pPr>
      <w:r>
        <w:t xml:space="preserve">Other cases before the AAT </w:t>
      </w:r>
      <w:r w:rsidR="001F424E">
        <w:t xml:space="preserve">have </w:t>
      </w:r>
      <w:r w:rsidR="00E5576D">
        <w:t xml:space="preserve">considered </w:t>
      </w:r>
      <w:r w:rsidR="005A1A25">
        <w:t xml:space="preserve">whether a vehicle may be a NDIS support, and found that </w:t>
      </w:r>
      <w:r w:rsidR="00E4376D">
        <w:t xml:space="preserve">a car and the cost to modify it may be a reasonable and necessary support where </w:t>
      </w:r>
      <w:r w:rsidR="00196D55">
        <w:t>required as a result of their disability and necessary to fully participate in the community.</w:t>
      </w:r>
      <w:r w:rsidR="005A1A25">
        <w:rPr>
          <w:rStyle w:val="FootnoteReference"/>
        </w:rPr>
        <w:footnoteReference w:id="22"/>
      </w:r>
      <w:r w:rsidR="00196D55">
        <w:t xml:space="preserve"> </w:t>
      </w:r>
      <w:r w:rsidR="00EE1DE2">
        <w:lastRenderedPageBreak/>
        <w:t>Air conditioning and temperature regulation tools have also been found reasonable and necessary,</w:t>
      </w:r>
      <w:r w:rsidR="00BB2F7B">
        <w:rPr>
          <w:rStyle w:val="FootnoteReference"/>
        </w:rPr>
        <w:footnoteReference w:id="23"/>
      </w:r>
      <w:r w:rsidR="00EE1DE2">
        <w:t xml:space="preserve"> but are caught in the crossfire under ‘</w:t>
      </w:r>
      <w:r w:rsidR="00A32D54">
        <w:t>standard household items.’</w:t>
      </w:r>
    </w:p>
    <w:p w14:paraId="4A9DED6E" w14:textId="77777777" w:rsidR="00753C49" w:rsidRDefault="00753C49" w:rsidP="00A7685B">
      <w:pPr>
        <w:spacing w:line="276" w:lineRule="auto"/>
      </w:pPr>
    </w:p>
    <w:p w14:paraId="1166AC0F" w14:textId="379FCC52" w:rsidR="00EC63EA" w:rsidRDefault="00753C49" w:rsidP="00163F73">
      <w:pPr>
        <w:spacing w:line="276" w:lineRule="auto"/>
      </w:pPr>
      <w:r>
        <w:t xml:space="preserve">Indeed, the NDIA’s own set of operational guidelines say that </w:t>
      </w:r>
      <w:r w:rsidR="00035379">
        <w:t>generators and batteri</w:t>
      </w:r>
      <w:r w:rsidR="0027725A">
        <w:t>e</w:t>
      </w:r>
      <w:r w:rsidR="00035379">
        <w:t>s</w:t>
      </w:r>
      <w:r>
        <w:t xml:space="preserve"> are simply a matter for state </w:t>
      </w:r>
      <w:r w:rsidR="00236BC6">
        <w:t xml:space="preserve">or territory </w:t>
      </w:r>
      <w:r>
        <w:t xml:space="preserve">support rather than a day-to-day cost </w:t>
      </w:r>
      <w:r w:rsidR="00327383">
        <w:t>borne</w:t>
      </w:r>
      <w:r>
        <w:t xml:space="preserve"> by the NDIS user.</w:t>
      </w:r>
      <w:r>
        <w:rPr>
          <w:rStyle w:val="FootnoteReference"/>
        </w:rPr>
        <w:footnoteReference w:id="24"/>
      </w:r>
      <w:r>
        <w:t xml:space="preserve"> However, in these lists, they are included in the day-to-day living expenses category. Several advocates have reported cases that have gone before the </w:t>
      </w:r>
      <w:r w:rsidR="00035379">
        <w:t xml:space="preserve">AAT </w:t>
      </w:r>
      <w:r>
        <w:t xml:space="preserve">featuring these needs that have settled before hearing </w:t>
      </w:r>
      <w:r w:rsidR="009842A1">
        <w:t>with the NDIS</w:t>
      </w:r>
      <w:r>
        <w:t xml:space="preserve"> provid</w:t>
      </w:r>
      <w:r w:rsidR="00564F9F">
        <w:t>ing</w:t>
      </w:r>
      <w:r>
        <w:t xml:space="preserve"> these supports, and they align best with an understanding about funding exceptional costs that inevitably arise for some people with disability that has been developed. </w:t>
      </w:r>
      <w:r w:rsidR="5D85DD58">
        <w:t xml:space="preserve">These issues are </w:t>
      </w:r>
      <w:r w:rsidR="00327383">
        <w:t>crucial</w:t>
      </w:r>
      <w:r w:rsidR="5D85DD58">
        <w:t xml:space="preserve"> for those who rely on life-preserving devices in the event of a power </w:t>
      </w:r>
      <w:proofErr w:type="gramStart"/>
      <w:r w:rsidR="5D85DD58">
        <w:t>outage, and</w:t>
      </w:r>
      <w:proofErr w:type="gramEnd"/>
      <w:r w:rsidR="5D85DD58">
        <w:t xml:space="preserve"> is an important part of climate resiliency as the climate changes.</w:t>
      </w:r>
      <w:r w:rsidR="00163F73">
        <w:t xml:space="preserve"> </w:t>
      </w:r>
      <w:r w:rsidR="009072F4">
        <w:t xml:space="preserve">As one </w:t>
      </w:r>
      <w:r w:rsidR="008C18F3">
        <w:t>advocacy org</w:t>
      </w:r>
      <w:r w:rsidR="00754BB4">
        <w:t>anisation</w:t>
      </w:r>
      <w:r w:rsidR="008C18F3">
        <w:t xml:space="preserve"> </w:t>
      </w:r>
      <w:r w:rsidR="00017955">
        <w:t>relayed:</w:t>
      </w:r>
    </w:p>
    <w:p w14:paraId="084BFDFF" w14:textId="77777777" w:rsidR="00A14F52" w:rsidRDefault="00A14F52" w:rsidP="00163F73">
      <w:pPr>
        <w:spacing w:line="276" w:lineRule="auto"/>
      </w:pPr>
    </w:p>
    <w:p w14:paraId="0BAA4D6D" w14:textId="499C954B" w:rsidR="00A14F52" w:rsidRDefault="00834920" w:rsidP="009E4437">
      <w:pPr>
        <w:spacing w:line="276" w:lineRule="auto"/>
        <w:ind w:left="720"/>
        <w:rPr>
          <w:i/>
          <w:iCs/>
        </w:rPr>
      </w:pPr>
      <w:r>
        <w:rPr>
          <w:i/>
          <w:iCs/>
        </w:rPr>
        <w:t>[Our organisation]</w:t>
      </w:r>
      <w:r w:rsidR="00A14F52" w:rsidRPr="002703C2">
        <w:rPr>
          <w:i/>
        </w:rPr>
        <w:t xml:space="preserve"> assisted a NDIS participant, who due to their disability, was highly reliant on a combination of assistive technology and physical. E.g. reclining chairs, bed, oxygen concentrator and suction machines to prevent chocking due to their disability. The participant lived in an area of NSW prone to unpredictable blackouts. If the participant experienced a blackout, they would be unable to operate their assistive technology and may be stuck (e.g. bedbound, chairbound) without support and </w:t>
      </w:r>
      <w:r w:rsidR="009E4437">
        <w:rPr>
          <w:i/>
          <w:iCs/>
        </w:rPr>
        <w:t xml:space="preserve">at risk of choking. </w:t>
      </w:r>
      <w:r w:rsidR="00A14F52">
        <w:t>a</w:t>
      </w:r>
    </w:p>
    <w:p w14:paraId="34FEA1B2" w14:textId="56B7437F" w:rsidR="00A14F52" w:rsidRDefault="007406D4" w:rsidP="00D86B2D">
      <w:pPr>
        <w:spacing w:line="276" w:lineRule="auto"/>
        <w:ind w:left="720"/>
      </w:pPr>
      <w:r>
        <w:rPr>
          <w:i/>
          <w:iCs/>
        </w:rPr>
        <w:t>[The] m</w:t>
      </w:r>
      <w:r w:rsidR="00A14F52" w:rsidRPr="002703C2">
        <w:rPr>
          <w:i/>
        </w:rPr>
        <w:t>atter was appealed to the AAT. The NDIA ultimately settled on the basis the NDIA paid to replace all of his assistive technology with battery powered models, rather than fund the requested electric generator, despite this being a greater cost.</w:t>
      </w:r>
    </w:p>
    <w:p w14:paraId="6D157C54" w14:textId="77777777" w:rsidR="00EC63EA" w:rsidRDefault="00EC63EA" w:rsidP="00163F73">
      <w:pPr>
        <w:spacing w:line="276" w:lineRule="auto"/>
      </w:pPr>
    </w:p>
    <w:p w14:paraId="7A9419F2" w14:textId="70FB7485" w:rsidR="00163F73" w:rsidRDefault="00163F73" w:rsidP="00163F73">
      <w:pPr>
        <w:spacing w:line="276" w:lineRule="auto"/>
      </w:pPr>
      <w:r>
        <w:t>There is also a conflation of menstr</w:t>
      </w:r>
      <w:r w:rsidR="000F0594">
        <w:t>u</w:t>
      </w:r>
      <w:r>
        <w:t>al products as a day</w:t>
      </w:r>
      <w:r w:rsidR="00503503">
        <w:t>-</w:t>
      </w:r>
      <w:r>
        <w:t>to</w:t>
      </w:r>
      <w:r w:rsidR="00503503">
        <w:t>-</w:t>
      </w:r>
      <w:r>
        <w:t xml:space="preserve">day living </w:t>
      </w:r>
      <w:proofErr w:type="gramStart"/>
      <w:r>
        <w:t>costs</w:t>
      </w:r>
      <w:proofErr w:type="gramEnd"/>
      <w:r w:rsidR="00E40F76">
        <w:t xml:space="preserve">. A more accurate definition would include </w:t>
      </w:r>
      <w:r w:rsidR="007F24F3">
        <w:t>the circumstances in which they are</w:t>
      </w:r>
      <w:r w:rsidR="001A03F8">
        <w:t xml:space="preserve"> </w:t>
      </w:r>
      <w:r>
        <w:t>assistive items for personal care</w:t>
      </w:r>
      <w:r w:rsidR="007F24F3">
        <w:t xml:space="preserve"> </w:t>
      </w:r>
      <w:r w:rsidR="002B01F7">
        <w:t>and authorise their use there</w:t>
      </w:r>
      <w:r w:rsidR="004F1CDB">
        <w:t>, such as adaptive period underw</w:t>
      </w:r>
      <w:r w:rsidR="00CB762D">
        <w:t>e</w:t>
      </w:r>
      <w:r w:rsidR="004F1CDB">
        <w:t>ar or tampon insertion aids</w:t>
      </w:r>
      <w:r>
        <w:t>.</w:t>
      </w:r>
      <w:r w:rsidR="002B01F7">
        <w:t xml:space="preserve"> Instead, they are hit with the same broad brush </w:t>
      </w:r>
      <w:r w:rsidR="00AE0EF8">
        <w:t>that captures many ‘day</w:t>
      </w:r>
      <w:r w:rsidR="00222109">
        <w:noBreakHyphen/>
      </w:r>
      <w:r w:rsidR="00AE0EF8">
        <w:t>to</w:t>
      </w:r>
      <w:r w:rsidR="00222109">
        <w:noBreakHyphen/>
      </w:r>
      <w:r w:rsidR="00AE0EF8">
        <w:t>day items’ even whe</w:t>
      </w:r>
      <w:r w:rsidR="00A27D0D">
        <w:t>re there is a clear nee</w:t>
      </w:r>
      <w:r w:rsidR="009E4437">
        <w:t xml:space="preserve">d because of disability. </w:t>
      </w:r>
    </w:p>
    <w:p w14:paraId="68EB2991" w14:textId="2E9F0217" w:rsidR="00DD4C86" w:rsidRDefault="00DD4C86" w:rsidP="00753C49">
      <w:pPr>
        <w:spacing w:line="276" w:lineRule="auto"/>
      </w:pPr>
    </w:p>
    <w:p w14:paraId="17C7F755" w14:textId="155FE4F3" w:rsidR="00DD4C86" w:rsidRPr="003B0552" w:rsidRDefault="00DD4C86" w:rsidP="00DD4C86">
      <w:pPr>
        <w:spacing w:line="276" w:lineRule="auto"/>
      </w:pPr>
      <w:r>
        <w:t xml:space="preserve">The proposed lists also reverse previous Federal Court and AAT guidance in other areas. The removal of ‘Sex Work’ services from the scheme directly contradicts the finding in </w:t>
      </w:r>
      <w:r w:rsidRPr="00217291">
        <w:rPr>
          <w:i/>
          <w:iCs/>
        </w:rPr>
        <w:t>WRMF and NDIA</w:t>
      </w:r>
      <w:r>
        <w:rPr>
          <w:i/>
          <w:iCs/>
        </w:rPr>
        <w:t>,</w:t>
      </w:r>
      <w:r w:rsidR="004675AD">
        <w:rPr>
          <w:rStyle w:val="FootnoteReference"/>
          <w:i/>
          <w:iCs/>
        </w:rPr>
        <w:footnoteReference w:id="25"/>
      </w:r>
      <w:r>
        <w:rPr>
          <w:i/>
          <w:iCs/>
        </w:rPr>
        <w:t xml:space="preserve"> </w:t>
      </w:r>
      <w:r>
        <w:t>which found that such services could be part of a person’s NDIS package if they meet the ‘reasonable and necessary’ test in the circumstances. That test is already quite extensive, requiring that supports be effective, beneficial and value for money. DANA</w:t>
      </w:r>
      <w:r w:rsidR="009F34CE">
        <w:t>,</w:t>
      </w:r>
      <w:r>
        <w:t xml:space="preserve"> along with other </w:t>
      </w:r>
      <w:r w:rsidR="002A0FEA">
        <w:t>D</w:t>
      </w:r>
      <w:r>
        <w:t xml:space="preserve">isability </w:t>
      </w:r>
      <w:r w:rsidR="002A0FEA">
        <w:t>R</w:t>
      </w:r>
      <w:r>
        <w:t xml:space="preserve">epresentative </w:t>
      </w:r>
      <w:r w:rsidR="002A0FEA">
        <w:t>O</w:t>
      </w:r>
      <w:r>
        <w:t>rganisations</w:t>
      </w:r>
      <w:r w:rsidR="009F34CE">
        <w:t>,</w:t>
      </w:r>
      <w:r>
        <w:t xml:space="preserve"> </w:t>
      </w:r>
      <w:r w:rsidR="007530F0">
        <w:t>assert</w:t>
      </w:r>
      <w:r>
        <w:t xml:space="preserve"> that including these services in these lists would </w:t>
      </w:r>
      <w:r w:rsidR="00117FAC">
        <w:t>‘</w:t>
      </w:r>
      <w:r>
        <w:t xml:space="preserve">undermine the fundamental human rights and the choice, control, and access of people with disability to essential supports that enable full participation in all aspects of life, including sexual expression, health, reproduction and </w:t>
      </w:r>
      <w:proofErr w:type="gramStart"/>
      <w:r>
        <w:t>relationships</w:t>
      </w:r>
      <w:r w:rsidR="00117FAC">
        <w:t>’</w:t>
      </w:r>
      <w:proofErr w:type="gramEnd"/>
      <w:r w:rsidR="009E4437">
        <w:t>.</w:t>
      </w:r>
      <w:r w:rsidR="00A9556B">
        <w:rPr>
          <w:rStyle w:val="FootnoteReference"/>
        </w:rPr>
        <w:footnoteReference w:id="26"/>
      </w:r>
      <w:r>
        <w:t xml:space="preserve"> </w:t>
      </w:r>
    </w:p>
    <w:p w14:paraId="3D893526" w14:textId="77777777" w:rsidR="00A32D54" w:rsidRDefault="00A32D54" w:rsidP="00A7685B">
      <w:pPr>
        <w:spacing w:line="276" w:lineRule="auto"/>
      </w:pPr>
    </w:p>
    <w:p w14:paraId="573200B4" w14:textId="6FF85DC3" w:rsidR="00A32D54" w:rsidRDefault="00A32D54" w:rsidP="00A7685B">
      <w:pPr>
        <w:spacing w:line="276" w:lineRule="auto"/>
      </w:pPr>
      <w:r>
        <w:lastRenderedPageBreak/>
        <w:t xml:space="preserve">Even if it is not the </w:t>
      </w:r>
      <w:r w:rsidR="00991E65">
        <w:t>G</w:t>
      </w:r>
      <w:r>
        <w:t xml:space="preserve">overnment’s intent that these items </w:t>
      </w:r>
      <w:r w:rsidR="00CE1040">
        <w:t xml:space="preserve">be </w:t>
      </w:r>
      <w:r w:rsidR="00DB7F1B">
        <w:t>excluded</w:t>
      </w:r>
      <w:r w:rsidR="00142B73">
        <w:t xml:space="preserve"> and </w:t>
      </w:r>
      <w:r w:rsidR="005B3B1B">
        <w:t>that they be</w:t>
      </w:r>
      <w:r w:rsidR="00142B73">
        <w:t xml:space="preserve"> covered by the ‘solely and </w:t>
      </w:r>
      <w:r w:rsidR="00186BB3">
        <w:t>directly’ carve</w:t>
      </w:r>
      <w:r w:rsidR="0009185A">
        <w:t xml:space="preserve"> </w:t>
      </w:r>
      <w:r w:rsidR="00186BB3">
        <w:t xml:space="preserve">out, they have failed to give the clarity that would at least </w:t>
      </w:r>
      <w:r w:rsidR="00EE5D8B">
        <w:t>be established</w:t>
      </w:r>
      <w:r w:rsidR="00186BB3">
        <w:t xml:space="preserve"> by spelling out the concrete examples that have been developed over the last 10 years at Federal Court and AAT.</w:t>
      </w:r>
      <w:r w:rsidR="00DD4C86">
        <w:t xml:space="preserve"> The conflation of ‘day-to-day living costs’ and ‘exceptional costs’ in the current lists is deeply unhelpful and problematic.</w:t>
      </w:r>
    </w:p>
    <w:p w14:paraId="73128B8A" w14:textId="1F4BB5B7" w:rsidR="005C51B6" w:rsidRDefault="005C51B6" w:rsidP="00A7685B">
      <w:pPr>
        <w:spacing w:line="276" w:lineRule="auto"/>
      </w:pPr>
    </w:p>
    <w:p w14:paraId="1E744262" w14:textId="4BBE67E1" w:rsidR="00130C2F" w:rsidRDefault="00081109" w:rsidP="00A7685B">
      <w:pPr>
        <w:spacing w:line="276" w:lineRule="auto"/>
      </w:pPr>
      <w:r>
        <w:t>The second</w:t>
      </w:r>
      <w:r w:rsidR="005C51B6">
        <w:t xml:space="preserve"> </w:t>
      </w:r>
      <w:r w:rsidR="00753C49">
        <w:t>pathway to dodge the incredibly harsh edges of these lists</w:t>
      </w:r>
      <w:r w:rsidR="005C51B6">
        <w:t xml:space="preserve"> may be amendments proposed by the Government in the Senate</w:t>
      </w:r>
      <w:r w:rsidR="00753C49">
        <w:t>. These changes to section 10</w:t>
      </w:r>
      <w:r w:rsidR="005C51B6">
        <w:t xml:space="preserve"> would give a framework for people to </w:t>
      </w:r>
      <w:r w:rsidR="00225B0E">
        <w:t xml:space="preserve">use supports not listed in the rules where </w:t>
      </w:r>
      <w:r w:rsidR="00E51B4D">
        <w:t>they</w:t>
      </w:r>
      <w:r w:rsidR="006D3988">
        <w:t xml:space="preserve"> </w:t>
      </w:r>
      <w:r w:rsidR="00950D52">
        <w:t>are both cheaper and</w:t>
      </w:r>
      <w:r w:rsidR="00B11B4F">
        <w:t xml:space="preserve"> would provide the same or a better outcome. This is an improvement and an importa</w:t>
      </w:r>
      <w:r w:rsidR="007566AE">
        <w:t xml:space="preserve">nt pathway to </w:t>
      </w:r>
      <w:r w:rsidR="0096038A">
        <w:t xml:space="preserve">mitigate the worst effects of these rules. However, they add yet another level of administrative complexity to a scheme that </w:t>
      </w:r>
      <w:r w:rsidR="00BD681F">
        <w:t xml:space="preserve">is already </w:t>
      </w:r>
      <w:r w:rsidR="00BB18B3">
        <w:t>difficult for many to navigate through</w:t>
      </w:r>
      <w:r w:rsidR="00943AD7">
        <w:t xml:space="preserve"> and </w:t>
      </w:r>
      <w:r w:rsidR="00EE34CE">
        <w:t xml:space="preserve">would </w:t>
      </w:r>
      <w:r w:rsidR="00943AD7">
        <w:t>require additional support for people to navigate and appeal.</w:t>
      </w:r>
      <w:r w:rsidR="00441EA4">
        <w:t xml:space="preserve"> </w:t>
      </w:r>
      <w:r w:rsidR="00F7226B">
        <w:t>The power also remains discretionary</w:t>
      </w:r>
      <w:r w:rsidR="00084640">
        <w:t>,</w:t>
      </w:r>
      <w:r w:rsidR="00D530FD">
        <w:t xml:space="preserve"> relies on the goodwill of the Agency to exercise and limits the ability for people</w:t>
      </w:r>
      <w:r w:rsidR="00BE2DE6">
        <w:t xml:space="preserve"> with disability</w:t>
      </w:r>
      <w:r w:rsidR="00D530FD">
        <w:t xml:space="preserve"> to </w:t>
      </w:r>
      <w:r w:rsidR="00AE23D3">
        <w:t xml:space="preserve">apply to </w:t>
      </w:r>
      <w:r w:rsidR="009B38AB">
        <w:t xml:space="preserve">review the decision, particularly for ‘new framework’ plans. </w:t>
      </w:r>
    </w:p>
    <w:p w14:paraId="49568605" w14:textId="77777777" w:rsidR="002E423B" w:rsidRDefault="002E423B" w:rsidP="00A7685B">
      <w:pPr>
        <w:spacing w:line="276" w:lineRule="auto"/>
      </w:pPr>
    </w:p>
    <w:p w14:paraId="61A740DA" w14:textId="13B960C2" w:rsidR="002E423B" w:rsidRDefault="6D3ABE68" w:rsidP="00A7685B">
      <w:pPr>
        <w:spacing w:line="276" w:lineRule="auto"/>
      </w:pPr>
      <w:r>
        <w:t>Advocates are concerned t</w:t>
      </w:r>
      <w:r w:rsidR="002E423B">
        <w:t xml:space="preserve">he broad </w:t>
      </w:r>
      <w:r w:rsidR="00134400">
        <w:t>framing</w:t>
      </w:r>
      <w:r w:rsidR="002E423B">
        <w:t xml:space="preserve"> of several other categories may also capture important and necessary supports</w:t>
      </w:r>
      <w:r w:rsidR="00FA71D7">
        <w:t xml:space="preserve"> that may have to interface with the exceptions process</w:t>
      </w:r>
      <w:r w:rsidR="002E423B">
        <w:t>, such as:</w:t>
      </w:r>
    </w:p>
    <w:p w14:paraId="570BFAB3" w14:textId="4A1A50FA" w:rsidR="002E423B" w:rsidRDefault="002E423B" w:rsidP="002E423B">
      <w:pPr>
        <w:pStyle w:val="ListParagraph"/>
        <w:numPr>
          <w:ilvl w:val="0"/>
          <w:numId w:val="1"/>
        </w:numPr>
        <w:spacing w:line="276" w:lineRule="auto"/>
      </w:pPr>
      <w:r>
        <w:t>Rent Contributions</w:t>
      </w:r>
      <w:r w:rsidR="00F45738">
        <w:t>, Bonds etc.</w:t>
      </w:r>
    </w:p>
    <w:p w14:paraId="0E481680" w14:textId="0C66CD12" w:rsidR="00A77E1F" w:rsidRDefault="00DE44CE" w:rsidP="00A77E1F">
      <w:pPr>
        <w:pStyle w:val="ListParagraph"/>
        <w:numPr>
          <w:ilvl w:val="1"/>
          <w:numId w:val="1"/>
        </w:numPr>
        <w:spacing w:line="276" w:lineRule="auto"/>
      </w:pPr>
      <w:r>
        <w:t>We are concerned that</w:t>
      </w:r>
      <w:r w:rsidR="00E53CCE">
        <w:t xml:space="preserve"> the broadness of this definition could capture people’s current supports, including for those in some SIL </w:t>
      </w:r>
      <w:r w:rsidR="00992EB2">
        <w:t>(Supported Independent Living)</w:t>
      </w:r>
      <w:r w:rsidR="00E53CCE">
        <w:t xml:space="preserve"> settings and </w:t>
      </w:r>
      <w:r w:rsidR="0001513E">
        <w:t>othe</w:t>
      </w:r>
      <w:r w:rsidR="00D51740">
        <w:t>r</w:t>
      </w:r>
      <w:r w:rsidR="0001513E">
        <w:t xml:space="preserve"> acc</w:t>
      </w:r>
      <w:r w:rsidR="007F4FF8">
        <w:t>ommodation</w:t>
      </w:r>
      <w:r w:rsidR="00777882">
        <w:t xml:space="preserve"> arrangements</w:t>
      </w:r>
      <w:r w:rsidR="001C40F8">
        <w:t>, such as Independent Living Options</w:t>
      </w:r>
      <w:r w:rsidR="002E67B5">
        <w:t>.</w:t>
      </w:r>
      <w:r w:rsidR="007F4FF8">
        <w:t xml:space="preserve"> </w:t>
      </w:r>
    </w:p>
    <w:p w14:paraId="521ED397" w14:textId="65B666A3" w:rsidR="0038227E" w:rsidRDefault="0038227E" w:rsidP="00A77E1F">
      <w:pPr>
        <w:pStyle w:val="ListParagraph"/>
        <w:numPr>
          <w:ilvl w:val="1"/>
          <w:numId w:val="1"/>
        </w:numPr>
        <w:spacing w:line="276" w:lineRule="auto"/>
      </w:pPr>
      <w:r>
        <w:t>While addressed in other approved parts of the list, there are also other mechanisms where rent is discussed such as medium-term accommodation</w:t>
      </w:r>
      <w:r w:rsidR="00170348">
        <w:t xml:space="preserve"> (in the carve</w:t>
      </w:r>
      <w:r w:rsidR="0009185A">
        <w:t xml:space="preserve"> </w:t>
      </w:r>
      <w:r w:rsidR="00170348">
        <w:t>out) as well as in Specialist</w:t>
      </w:r>
      <w:r>
        <w:t xml:space="preserve"> </w:t>
      </w:r>
      <w:r w:rsidR="009915AA">
        <w:t xml:space="preserve">Disability </w:t>
      </w:r>
      <w:r w:rsidR="36458052">
        <w:t>Accommodation</w:t>
      </w:r>
      <w:r w:rsidR="009915AA">
        <w:t xml:space="preserve"> (</w:t>
      </w:r>
      <w:r w:rsidR="00E66C0F">
        <w:t xml:space="preserve">where a rent contribution </w:t>
      </w:r>
      <w:r w:rsidR="002F6DC6">
        <w:t>comes from the user</w:t>
      </w:r>
      <w:r w:rsidR="00CD6EBF">
        <w:t>,</w:t>
      </w:r>
      <w:r w:rsidR="18DD008B">
        <w:t xml:space="preserve"> but other costs are borne by the scheme</w:t>
      </w:r>
      <w:r w:rsidR="002F6DC6">
        <w:t xml:space="preserve">). </w:t>
      </w:r>
    </w:p>
    <w:p w14:paraId="6E8F914E" w14:textId="0B447533" w:rsidR="00105464" w:rsidRDefault="4B4BC106" w:rsidP="12536FAB">
      <w:pPr>
        <w:pStyle w:val="ListParagraph"/>
        <w:numPr>
          <w:ilvl w:val="1"/>
          <w:numId w:val="1"/>
        </w:numPr>
        <w:spacing w:line="276" w:lineRule="auto"/>
      </w:pPr>
      <w:r>
        <w:t xml:space="preserve">Given the importance of a stable home, any proposed changes to this area should be undertaken with extreme caution. </w:t>
      </w:r>
    </w:p>
    <w:p w14:paraId="16BC0584" w14:textId="37FADAD1" w:rsidR="00105464" w:rsidRDefault="11FAA90A" w:rsidP="12536FAB">
      <w:pPr>
        <w:pStyle w:val="ListParagraph"/>
        <w:numPr>
          <w:ilvl w:val="0"/>
          <w:numId w:val="1"/>
        </w:numPr>
        <w:spacing w:line="276" w:lineRule="auto"/>
      </w:pPr>
      <w:r>
        <w:t>Smart watches</w:t>
      </w:r>
      <w:r w:rsidR="0E62794E">
        <w:t>/smart devices</w:t>
      </w:r>
    </w:p>
    <w:p w14:paraId="4ADC57FF" w14:textId="52FB9A84" w:rsidR="00105464" w:rsidRDefault="0E62794E" w:rsidP="12536FAB">
      <w:pPr>
        <w:pStyle w:val="ListParagraph"/>
        <w:numPr>
          <w:ilvl w:val="1"/>
          <w:numId w:val="1"/>
        </w:numPr>
        <w:spacing w:line="276" w:lineRule="auto"/>
      </w:pPr>
      <w:r>
        <w:t>Another example of a personal item</w:t>
      </w:r>
      <w:r w:rsidR="008A0BF8">
        <w:t xml:space="preserve"> which</w:t>
      </w:r>
      <w:r>
        <w:t xml:space="preserve"> overlap with a non-disability related support </w:t>
      </w:r>
      <w:r w:rsidR="27B43029">
        <w:t>need but</w:t>
      </w:r>
      <w:r w:rsidR="6A2F75FE">
        <w:t xml:space="preserve"> </w:t>
      </w:r>
      <w:r w:rsidR="4B0BE3B0">
        <w:t xml:space="preserve">can be of great assistance for those requiring assistance to manage </w:t>
      </w:r>
      <w:r w:rsidR="114E6A22">
        <w:t>medication</w:t>
      </w:r>
      <w:r w:rsidR="4B0BE3B0">
        <w:t>, their schedules</w:t>
      </w:r>
      <w:r w:rsidR="0EE236D7">
        <w:t>, use communication tools,</w:t>
      </w:r>
      <w:r w:rsidR="4B0BE3B0">
        <w:t xml:space="preserve"> </w:t>
      </w:r>
      <w:r w:rsidR="0053585D">
        <w:t>request aid,</w:t>
      </w:r>
      <w:r w:rsidR="4B0BE3B0">
        <w:t xml:space="preserve"> or to </w:t>
      </w:r>
      <w:r w:rsidR="20106C7F">
        <w:t xml:space="preserve">magnify items on a larger screen for those with a vision impairment. </w:t>
      </w:r>
    </w:p>
    <w:p w14:paraId="3CC4A911" w14:textId="6ECB223E" w:rsidR="00105464" w:rsidRDefault="20032FB8" w:rsidP="12536FAB">
      <w:pPr>
        <w:pStyle w:val="ListParagraph"/>
        <w:numPr>
          <w:ilvl w:val="1"/>
          <w:numId w:val="1"/>
        </w:numPr>
        <w:spacing w:line="276" w:lineRule="auto"/>
      </w:pPr>
      <w:r>
        <w:t>Without</w:t>
      </w:r>
      <w:r w:rsidR="7B990411">
        <w:t xml:space="preserve"> these devices, people may be</w:t>
      </w:r>
      <w:r w:rsidR="00DB5028">
        <w:t>come</w:t>
      </w:r>
      <w:r w:rsidR="7B990411">
        <w:t xml:space="preserve"> more reliant on a support worker</w:t>
      </w:r>
      <w:r w:rsidR="30184FF2">
        <w:t xml:space="preserve"> or</w:t>
      </w:r>
      <w:r w:rsidR="7B990411">
        <w:t xml:space="preserve"> require additional support from the health system</w:t>
      </w:r>
      <w:r w:rsidR="5C91A20A">
        <w:t xml:space="preserve">, both of which have costs that </w:t>
      </w:r>
      <w:r w:rsidR="0053585D">
        <w:t xml:space="preserve">quickly </w:t>
      </w:r>
      <w:r w:rsidR="5C91A20A">
        <w:t xml:space="preserve">outstrip the </w:t>
      </w:r>
      <w:r w:rsidR="171CF2C2">
        <w:t>original cost of the device.</w:t>
      </w:r>
    </w:p>
    <w:p w14:paraId="49F9FDE9" w14:textId="53BBD7C0" w:rsidR="00105464" w:rsidRDefault="0E62794E" w:rsidP="12536FAB">
      <w:pPr>
        <w:pStyle w:val="ListParagraph"/>
        <w:numPr>
          <w:ilvl w:val="1"/>
          <w:numId w:val="1"/>
        </w:numPr>
        <w:spacing w:line="276" w:lineRule="auto"/>
      </w:pPr>
      <w:r>
        <w:t>Advocates have regularly supported people to use these supports to overall reduce</w:t>
      </w:r>
      <w:r w:rsidR="00E005FA">
        <w:t xml:space="preserve"> </w:t>
      </w:r>
      <w:r w:rsidR="009564E9">
        <w:t xml:space="preserve">the funding </w:t>
      </w:r>
      <w:r w:rsidR="00490CE2">
        <w:t xml:space="preserve">they </w:t>
      </w:r>
      <w:r w:rsidR="009564E9">
        <w:t>needed</w:t>
      </w:r>
      <w:r>
        <w:t>. Additionally, their ability to be purchased through Low-Cost Low Risk plan budgets already in many people’s plans means that the utility that they provide is not always clearly established with the Agency directly or at the AAT.</w:t>
      </w:r>
    </w:p>
    <w:p w14:paraId="23A6DFE6" w14:textId="77777777" w:rsidR="00B87C55" w:rsidRDefault="00B87C55" w:rsidP="00B87C55">
      <w:pPr>
        <w:spacing w:line="276" w:lineRule="auto"/>
      </w:pPr>
    </w:p>
    <w:p w14:paraId="6DC7E3C8" w14:textId="77777777" w:rsidR="003D18CC" w:rsidRDefault="003D18CC" w:rsidP="00B87C55">
      <w:pPr>
        <w:spacing w:line="276" w:lineRule="auto"/>
      </w:pPr>
    </w:p>
    <w:p w14:paraId="20AE1F25" w14:textId="7B38AC50" w:rsidR="00B87C55" w:rsidRDefault="00B87C55" w:rsidP="00B87C55">
      <w:pPr>
        <w:spacing w:line="276" w:lineRule="auto"/>
      </w:pPr>
      <w:r>
        <w:lastRenderedPageBreak/>
        <w:t xml:space="preserve">As an advocate said in </w:t>
      </w:r>
      <w:r w:rsidR="00504863">
        <w:t xml:space="preserve">discussing the </w:t>
      </w:r>
      <w:r w:rsidR="00092D8B">
        <w:t>draft</w:t>
      </w:r>
      <w:r>
        <w:t>:</w:t>
      </w:r>
    </w:p>
    <w:p w14:paraId="3F1E761A" w14:textId="77777777" w:rsidR="00504863" w:rsidRDefault="00504863" w:rsidP="00B87C55">
      <w:pPr>
        <w:spacing w:line="276" w:lineRule="auto"/>
      </w:pPr>
    </w:p>
    <w:p w14:paraId="453A0FC8" w14:textId="48378301" w:rsidR="00B87C55" w:rsidRPr="00B87C55" w:rsidRDefault="00B87C55" w:rsidP="00B87C55">
      <w:pPr>
        <w:spacing w:line="276" w:lineRule="auto"/>
        <w:ind w:left="720"/>
        <w:rPr>
          <w:rFonts w:ascii="Arial" w:hAnsi="Arial"/>
          <w:i/>
          <w:iCs/>
          <w:color w:val="000000"/>
        </w:rPr>
      </w:pPr>
      <w:r w:rsidRPr="00997B5E">
        <w:rPr>
          <w:rFonts w:ascii="Arial" w:hAnsi="Arial"/>
          <w:i/>
          <w:iCs/>
          <w:color w:val="000000"/>
        </w:rPr>
        <w:t>The NDIS are saying participants can access a support worker to assist a PWD</w:t>
      </w:r>
      <w:r w:rsidR="00EB10B8">
        <w:rPr>
          <w:rFonts w:ascii="Arial" w:hAnsi="Arial"/>
          <w:i/>
          <w:iCs/>
          <w:color w:val="000000"/>
        </w:rPr>
        <w:t xml:space="preserve"> [person with disability</w:t>
      </w:r>
      <w:r w:rsidR="00731F88">
        <w:rPr>
          <w:rFonts w:ascii="Arial" w:hAnsi="Arial"/>
          <w:i/>
          <w:iCs/>
          <w:color w:val="000000"/>
        </w:rPr>
        <w:t>]</w:t>
      </w:r>
      <w:r w:rsidRPr="00997B5E">
        <w:rPr>
          <w:rFonts w:ascii="Arial" w:hAnsi="Arial"/>
          <w:i/>
          <w:iCs/>
          <w:color w:val="000000"/>
        </w:rPr>
        <w:t xml:space="preserve"> do all these activities. But they will not pay the costs associated with doing the activities for the worker or the participant. Paying for costs fall to a PWD. With current DSP this is not feasible for many so some providers often include it in their billing</w:t>
      </w:r>
      <w:proofErr w:type="gramStart"/>
      <w:r w:rsidRPr="00997B5E">
        <w:rPr>
          <w:rFonts w:ascii="Arial" w:hAnsi="Arial"/>
          <w:i/>
          <w:iCs/>
          <w:color w:val="000000"/>
        </w:rPr>
        <w:t xml:space="preserve"> ..</w:t>
      </w:r>
      <w:proofErr w:type="gramEnd"/>
      <w:r w:rsidRPr="00997B5E">
        <w:rPr>
          <w:rFonts w:ascii="Arial" w:hAnsi="Arial"/>
          <w:i/>
          <w:iCs/>
          <w:color w:val="000000"/>
        </w:rPr>
        <w:t>hence the start of funding issues... and fraud claims.</w:t>
      </w:r>
      <w:r w:rsidR="008A5B67">
        <w:rPr>
          <w:rFonts w:ascii="Arial" w:hAnsi="Arial"/>
          <w:i/>
          <w:iCs/>
          <w:color w:val="000000"/>
        </w:rPr>
        <w:t>.</w:t>
      </w:r>
      <w:r w:rsidRPr="00997B5E">
        <w:rPr>
          <w:rFonts w:ascii="Arial" w:hAnsi="Arial"/>
          <w:i/>
          <w:iCs/>
          <w:color w:val="000000"/>
        </w:rPr>
        <w:t>.</w:t>
      </w:r>
    </w:p>
    <w:p w14:paraId="7EB38B55" w14:textId="2FAF9FF3" w:rsidR="755913FC" w:rsidRDefault="755913FC" w:rsidP="755913FC">
      <w:pPr>
        <w:spacing w:line="276" w:lineRule="auto"/>
      </w:pPr>
    </w:p>
    <w:p w14:paraId="093C5D9A" w14:textId="235F40F4" w:rsidR="6E4F9533" w:rsidRDefault="6E4F9533" w:rsidP="755913FC">
      <w:pPr>
        <w:spacing w:line="276" w:lineRule="auto"/>
      </w:pPr>
      <w:r>
        <w:t>There are other areas in this part of the list that are confusi</w:t>
      </w:r>
      <w:r w:rsidR="6B573861">
        <w:t>ng when you consider the lists as a whole</w:t>
      </w:r>
      <w:r>
        <w:t>. ‘Takeaway food’ is listed as a</w:t>
      </w:r>
      <w:r w:rsidR="001E7548">
        <w:t>n excluded</w:t>
      </w:r>
      <w:r>
        <w:t xml:space="preserve"> support, but assistance for meal preparation and delivery is already a common item of support and is recognised as a permitted support under ‘</w:t>
      </w:r>
      <w:r w:rsidR="5256FFEF">
        <w:t xml:space="preserve">household </w:t>
      </w:r>
      <w:proofErr w:type="gramStart"/>
      <w:r w:rsidR="5256FFEF">
        <w:t>tasks</w:t>
      </w:r>
      <w:r w:rsidR="006B46D6">
        <w:t>’</w:t>
      </w:r>
      <w:proofErr w:type="gramEnd"/>
      <w:r w:rsidR="5256FFEF">
        <w:t xml:space="preserve">. </w:t>
      </w:r>
      <w:r w:rsidR="7A613F53">
        <w:t>However, this is not mentioned as one of the ‘carve</w:t>
      </w:r>
      <w:r w:rsidR="0009185A">
        <w:t xml:space="preserve"> </w:t>
      </w:r>
      <w:r w:rsidR="7A613F53">
        <w:t>outs’ beneath the day-to-day living costs section, and also fails t</w:t>
      </w:r>
      <w:r w:rsidR="000167CA">
        <w:t>o</w:t>
      </w:r>
      <w:r w:rsidR="7A613F53">
        <w:t xml:space="preserve"> consider when such ‘takeaway food’ might be the only available option if a person’s services are disrupted. </w:t>
      </w:r>
    </w:p>
    <w:p w14:paraId="4AA45982" w14:textId="77777777" w:rsidR="00130C2F" w:rsidRDefault="00130C2F" w:rsidP="00A7685B">
      <w:pPr>
        <w:spacing w:line="276" w:lineRule="auto"/>
      </w:pPr>
    </w:p>
    <w:p w14:paraId="7C1B663B" w14:textId="269387FE" w:rsidR="00441EA4" w:rsidRDefault="00441EA4" w:rsidP="755913FC">
      <w:pPr>
        <w:spacing w:line="276" w:lineRule="auto"/>
      </w:pPr>
      <w:r>
        <w:t xml:space="preserve">Given that these lists would come into effect with </w:t>
      </w:r>
      <w:r w:rsidR="00130C2F">
        <w:t xml:space="preserve">the passage of the bill, we are also deeply concerned about how these will be administered by staff on the ground. </w:t>
      </w:r>
      <w:r w:rsidR="00313D29">
        <w:t xml:space="preserve">While the lists </w:t>
      </w:r>
      <w:r w:rsidR="00D50BBF">
        <w:t xml:space="preserve">profess </w:t>
      </w:r>
      <w:r w:rsidR="00313D29">
        <w:t xml:space="preserve">to streamline and </w:t>
      </w:r>
      <w:r w:rsidR="00CD0B86">
        <w:t>make clear</w:t>
      </w:r>
      <w:r w:rsidR="00CD0B86" w:rsidDel="00B13DB2">
        <w:t xml:space="preserve"> </w:t>
      </w:r>
      <w:r w:rsidR="00CD0B86">
        <w:t>the supports that are in and out</w:t>
      </w:r>
      <w:r w:rsidR="00CA3CCC">
        <w:t xml:space="preserve"> there are </w:t>
      </w:r>
      <w:r w:rsidR="06A89E87">
        <w:t xml:space="preserve">so many </w:t>
      </w:r>
      <w:r w:rsidR="00CA3CCC">
        <w:t>carve</w:t>
      </w:r>
      <w:r w:rsidR="0009185A">
        <w:t xml:space="preserve"> </w:t>
      </w:r>
      <w:r w:rsidR="00CA3CCC">
        <w:t xml:space="preserve">outs and </w:t>
      </w:r>
      <w:r w:rsidR="000F2A1F">
        <w:t>contradictions</w:t>
      </w:r>
      <w:r w:rsidR="4E80AC89">
        <w:t xml:space="preserve"> that attempt to cover circumstances (and fail to do so) that makes these lists almost impossible to administer.</w:t>
      </w:r>
    </w:p>
    <w:p w14:paraId="5DECF9BB" w14:textId="4B1B1249" w:rsidR="00EC62F9" w:rsidRDefault="00EC62F9" w:rsidP="755913FC">
      <w:pPr>
        <w:spacing w:line="276" w:lineRule="auto"/>
      </w:pPr>
    </w:p>
    <w:p w14:paraId="4C321D86" w14:textId="0BD8E638" w:rsidR="00EC62F9" w:rsidRDefault="00EC62F9" w:rsidP="755913FC">
      <w:pPr>
        <w:spacing w:line="276" w:lineRule="auto"/>
      </w:pPr>
      <w:r>
        <w:t>These issues make</w:t>
      </w:r>
      <w:r w:rsidR="00DC7A2B">
        <w:t xml:space="preserve"> </w:t>
      </w:r>
      <w:r w:rsidR="00934D9C">
        <w:t xml:space="preserve">our </w:t>
      </w:r>
      <w:r w:rsidR="00E045CE">
        <w:t>R</w:t>
      </w:r>
      <w:r w:rsidR="00DC7A2B">
        <w:t xml:space="preserve">ecommendation </w:t>
      </w:r>
      <w:r w:rsidR="00732CBC">
        <w:t xml:space="preserve">11 </w:t>
      </w:r>
      <w:r w:rsidR="00680D3D">
        <w:t>abov</w:t>
      </w:r>
      <w:r w:rsidR="0060126F">
        <w:t>e</w:t>
      </w:r>
      <w:r w:rsidR="00B27478">
        <w:t xml:space="preserve"> crucial, </w:t>
      </w:r>
      <w:r w:rsidR="006E60B5">
        <w:t>as this</w:t>
      </w:r>
      <w:r w:rsidR="00B27478">
        <w:t xml:space="preserve"> would require the agency to remove these</w:t>
      </w:r>
      <w:r w:rsidR="005E41CD">
        <w:t xml:space="preserve"> supports that are not in fact ‘day-to-day’ costs</w:t>
      </w:r>
      <w:r w:rsidR="00B27478">
        <w:t xml:space="preserve"> and instead detail circumstances in which they can be funded via the approval power.</w:t>
      </w:r>
    </w:p>
    <w:p w14:paraId="7CEB4703" w14:textId="77777777" w:rsidR="00E23E54" w:rsidRDefault="00E23E54" w:rsidP="00A7685B">
      <w:pPr>
        <w:spacing w:line="276" w:lineRule="auto"/>
      </w:pPr>
    </w:p>
    <w:p w14:paraId="21946B99" w14:textId="507E78EF" w:rsidR="002878A2" w:rsidRPr="002878A2" w:rsidRDefault="00F667C1" w:rsidP="00A7685B">
      <w:pPr>
        <w:pStyle w:val="Heading2"/>
      </w:pPr>
      <w:bookmarkStart w:id="51" w:name="_Toc175048782"/>
      <w:r>
        <w:t xml:space="preserve">Effective and </w:t>
      </w:r>
      <w:r w:rsidR="00387202">
        <w:t>b</w:t>
      </w:r>
      <w:r>
        <w:t>eneficial</w:t>
      </w:r>
      <w:bookmarkEnd w:id="51"/>
    </w:p>
    <w:p w14:paraId="6750DB6E" w14:textId="77777777" w:rsidR="00AB11AD" w:rsidRDefault="00AB11AD" w:rsidP="00A7685B">
      <w:pPr>
        <w:spacing w:line="276" w:lineRule="auto"/>
      </w:pPr>
    </w:p>
    <w:p w14:paraId="76F7A7E3" w14:textId="53F6C3C6" w:rsidR="00954122" w:rsidRDefault="00954122" w:rsidP="00A7685B">
      <w:pPr>
        <w:spacing w:line="276" w:lineRule="auto"/>
      </w:pPr>
    </w:p>
    <w:p w14:paraId="3E76AE6B" w14:textId="2D959D04" w:rsidR="005525C7" w:rsidRDefault="1892B774" w:rsidP="45D23C64">
      <w:pPr>
        <w:spacing w:line="276" w:lineRule="auto"/>
      </w:pPr>
      <w:r>
        <w:t xml:space="preserve">Another area of difficulty is establishing on what basis the decision has been taken to exclude these supports from the scheme. Whereas most legislation and regulations </w:t>
      </w:r>
      <w:r w:rsidR="5CDD490C">
        <w:t>usually include explanatory memorandum</w:t>
      </w:r>
      <w:r w:rsidR="00AC75EA">
        <w:t>,</w:t>
      </w:r>
      <w:r w:rsidR="5CDD490C">
        <w:t xml:space="preserve"> that is not the case here. </w:t>
      </w:r>
      <w:r w:rsidR="005525C7">
        <w:t>In the Federal Budget, the Government</w:t>
      </w:r>
      <w:r w:rsidR="00B20BDA">
        <w:t xml:space="preserve"> </w:t>
      </w:r>
      <w:r w:rsidR="00BF57FC">
        <w:t>announced</w:t>
      </w:r>
      <w:r w:rsidR="00B20BDA">
        <w:t xml:space="preserve"> an ‘NDIS Evidence Advisory </w:t>
      </w:r>
      <w:r w:rsidR="0004519B">
        <w:t>C</w:t>
      </w:r>
      <w:r w:rsidR="00B20BDA">
        <w:t xml:space="preserve">ommittee’ which would </w:t>
      </w:r>
      <w:r w:rsidR="00B351F9">
        <w:t>provide advice on these issues</w:t>
      </w:r>
      <w:r w:rsidR="00016638">
        <w:t xml:space="preserve"> but </w:t>
      </w:r>
      <w:r w:rsidR="00504863">
        <w:t xml:space="preserve">is not yet </w:t>
      </w:r>
      <w:r w:rsidR="001627BC">
        <w:t>operational</w:t>
      </w:r>
      <w:r w:rsidR="00504863">
        <w:t>. Such a committee would</w:t>
      </w:r>
      <w:r w:rsidR="00835E4B">
        <w:t xml:space="preserve"> need to centre the experiences of people with disability,</w:t>
      </w:r>
      <w:r w:rsidR="00504863">
        <w:t xml:space="preserve"> </w:t>
      </w:r>
      <w:r w:rsidR="005E3FB5">
        <w:t xml:space="preserve">and </w:t>
      </w:r>
      <w:r w:rsidR="00504863">
        <w:t xml:space="preserve">also need to consider the </w:t>
      </w:r>
      <w:r w:rsidR="004D5AEC">
        <w:t>standards of evidence need</w:t>
      </w:r>
      <w:r w:rsidR="005A1CAE">
        <w:t>ed</w:t>
      </w:r>
      <w:r w:rsidR="004D5AEC">
        <w:t>, building out evidence bases</w:t>
      </w:r>
      <w:r w:rsidR="008167F1">
        <w:t xml:space="preserve"> and </w:t>
      </w:r>
      <w:r w:rsidR="00835E4B">
        <w:t>avoid</w:t>
      </w:r>
      <w:r w:rsidR="008167F1">
        <w:t xml:space="preserve"> locking in </w:t>
      </w:r>
      <w:r w:rsidR="0011247C">
        <w:t>or endorsing</w:t>
      </w:r>
      <w:r w:rsidR="008167F1">
        <w:t xml:space="preserve"> </w:t>
      </w:r>
      <w:r w:rsidR="00250193">
        <w:t>certain</w:t>
      </w:r>
      <w:r w:rsidR="008167F1">
        <w:t xml:space="preserve"> diagnostic or medical approaches to </w:t>
      </w:r>
      <w:r w:rsidR="0011247C">
        <w:t>particular disabilities</w:t>
      </w:r>
      <w:r w:rsidR="008167F1">
        <w:t>. We have no evidence of any of these considerations taking place here.</w:t>
      </w:r>
    </w:p>
    <w:p w14:paraId="3B078215" w14:textId="77777777" w:rsidR="005525C7" w:rsidRDefault="005525C7" w:rsidP="45D23C64">
      <w:pPr>
        <w:spacing w:line="276" w:lineRule="auto"/>
      </w:pPr>
    </w:p>
    <w:p w14:paraId="7FB86D5A" w14:textId="2CDDAC43" w:rsidR="12536FAB" w:rsidRDefault="5CDD490C" w:rsidP="12536FAB">
      <w:pPr>
        <w:spacing w:line="276" w:lineRule="auto"/>
      </w:pPr>
      <w:r>
        <w:t xml:space="preserve">Where Government is seeking to </w:t>
      </w:r>
      <w:r w:rsidR="00CA276B">
        <w:t>prevent</w:t>
      </w:r>
      <w:r>
        <w:t xml:space="preserve"> the use of NDIS </w:t>
      </w:r>
      <w:r w:rsidR="005A1CAE">
        <w:t>f</w:t>
      </w:r>
      <w:r>
        <w:t xml:space="preserve">unding on </w:t>
      </w:r>
      <w:r w:rsidR="0004519B">
        <w:t>specific</w:t>
      </w:r>
      <w:r>
        <w:t xml:space="preserve"> supports, particularly where they are speaking to the effectiveness of methods, they should be</w:t>
      </w:r>
      <w:r w:rsidR="2BEE99A3">
        <w:t xml:space="preserve"> detailing where they see</w:t>
      </w:r>
      <w:r w:rsidR="61B48614">
        <w:t xml:space="preserve"> the shortfalls of certain therapies.</w:t>
      </w:r>
      <w:r w:rsidR="0BDD5EA7">
        <w:t xml:space="preserve"> </w:t>
      </w:r>
      <w:r w:rsidR="3F8A80B5">
        <w:t xml:space="preserve">While some prohibitions included in this part of the lists are not likely to be controversial, </w:t>
      </w:r>
      <w:r w:rsidR="34AA89EE">
        <w:t xml:space="preserve">this </w:t>
      </w:r>
      <w:r w:rsidR="0C0AB123">
        <w:t xml:space="preserve">would be a key step in making the use of powers under section 10 more procedurally fair. </w:t>
      </w:r>
      <w:r w:rsidR="004B6F78">
        <w:t xml:space="preserve">In the meantime, the </w:t>
      </w:r>
      <w:r w:rsidR="00991E65">
        <w:t>G</w:t>
      </w:r>
      <w:r w:rsidR="004B6F78">
        <w:t xml:space="preserve">overnment should be </w:t>
      </w:r>
      <w:r w:rsidR="00660520">
        <w:t>reconsidering</w:t>
      </w:r>
      <w:r w:rsidR="004B6F78" w:rsidDel="009D6CD6">
        <w:t xml:space="preserve"> </w:t>
      </w:r>
      <w:r w:rsidR="004B6F78">
        <w:t>recommendations in the NDIS review that advocate for a trust-based approach for people to use their supports in a way that will be most effective for them.</w:t>
      </w:r>
    </w:p>
    <w:p w14:paraId="4738E213" w14:textId="77777777" w:rsidR="00F667C1" w:rsidRDefault="00F667C1" w:rsidP="00A7685B">
      <w:pPr>
        <w:spacing w:line="276" w:lineRule="auto"/>
        <w:rPr>
          <w:i/>
        </w:rPr>
      </w:pPr>
    </w:p>
    <w:p w14:paraId="488A7846" w14:textId="77777777" w:rsidR="008B5120" w:rsidRDefault="008B5120" w:rsidP="00A7685B">
      <w:pPr>
        <w:spacing w:line="276" w:lineRule="auto"/>
        <w:rPr>
          <w:i/>
        </w:rPr>
      </w:pPr>
    </w:p>
    <w:p w14:paraId="4E28370C" w14:textId="01AE3141" w:rsidR="00F667C1" w:rsidRDefault="00CA021C" w:rsidP="00A7685B">
      <w:pPr>
        <w:pStyle w:val="Heading2"/>
        <w:rPr>
          <w:b w:val="0"/>
          <w:bCs/>
        </w:rPr>
      </w:pPr>
      <w:bookmarkStart w:id="52" w:name="_Toc175048783"/>
      <w:r>
        <w:lastRenderedPageBreak/>
        <w:t xml:space="preserve">Mainstream </w:t>
      </w:r>
      <w:r w:rsidR="00F905AB">
        <w:t>s</w:t>
      </w:r>
      <w:r>
        <w:t xml:space="preserve">ervices </w:t>
      </w:r>
      <w:r w:rsidR="00F905AB">
        <w:t>i</w:t>
      </w:r>
      <w:r>
        <w:t>nterface</w:t>
      </w:r>
      <w:bookmarkEnd w:id="52"/>
    </w:p>
    <w:p w14:paraId="073E6695" w14:textId="77777777" w:rsidR="00CA021C" w:rsidRDefault="00CA021C" w:rsidP="00A7685B">
      <w:pPr>
        <w:spacing w:line="276" w:lineRule="auto"/>
      </w:pPr>
    </w:p>
    <w:p w14:paraId="3A740EA9" w14:textId="4702FFDD" w:rsidR="00433040" w:rsidRDefault="00FF6146" w:rsidP="00A7685B">
      <w:pPr>
        <w:spacing w:line="276" w:lineRule="auto"/>
      </w:pPr>
      <w:r>
        <w:t>One of the main concerns raised by disability groups when the initial legislation was introduced was the use of</w:t>
      </w:r>
      <w:r w:rsidDel="00AF3FE6">
        <w:t xml:space="preserve"> </w:t>
      </w:r>
      <w:r w:rsidR="00412BFD">
        <w:t xml:space="preserve">APTOS </w:t>
      </w:r>
      <w:r w:rsidR="00346EC7">
        <w:t>as an interim measure to help define ‘NDIS Supports’ until a more fulsome process with the community and</w:t>
      </w:r>
      <w:r w:rsidR="00D94F2B">
        <w:t xml:space="preserve"> between</w:t>
      </w:r>
      <w:r w:rsidR="00346EC7">
        <w:t xml:space="preserve"> </w:t>
      </w:r>
      <w:r w:rsidR="00E93618">
        <w:t>f</w:t>
      </w:r>
      <w:r w:rsidR="00346EC7">
        <w:t xml:space="preserve">ederal and </w:t>
      </w:r>
      <w:r w:rsidR="006B6367">
        <w:t>s</w:t>
      </w:r>
      <w:r w:rsidR="00346EC7">
        <w:t>tate</w:t>
      </w:r>
      <w:r w:rsidR="00D94F2B">
        <w:t xml:space="preserve"> </w:t>
      </w:r>
      <w:r w:rsidR="00346EC7">
        <w:t xml:space="preserve">and </w:t>
      </w:r>
      <w:r w:rsidR="006B6367">
        <w:t>t</w:t>
      </w:r>
      <w:r w:rsidR="00D94F2B">
        <w:t>erritory</w:t>
      </w:r>
      <w:r w:rsidR="00346EC7">
        <w:t xml:space="preserve"> governments could take place. </w:t>
      </w:r>
      <w:r w:rsidR="00433040">
        <w:t xml:space="preserve">These tables, which are upwards of 10 years old, </w:t>
      </w:r>
      <w:r w:rsidR="00241FC8">
        <w:t>attempt to spell out where state bodies such as local health systems</w:t>
      </w:r>
      <w:r w:rsidR="00332B00">
        <w:t xml:space="preserve"> and schools have responsibility to provide disability supports where the NDIS can step in.</w:t>
      </w:r>
      <w:r w:rsidR="00241FC8">
        <w:t xml:space="preserve"> </w:t>
      </w:r>
    </w:p>
    <w:p w14:paraId="423C8AE6" w14:textId="4AF19394" w:rsidR="00332B00" w:rsidRDefault="00332B00" w:rsidP="00A7685B">
      <w:pPr>
        <w:spacing w:line="276" w:lineRule="auto"/>
      </w:pPr>
    </w:p>
    <w:p w14:paraId="072F4C97" w14:textId="43819C1B" w:rsidR="00332B00" w:rsidRDefault="00332B00" w:rsidP="00A7685B">
      <w:pPr>
        <w:spacing w:line="276" w:lineRule="auto"/>
      </w:pPr>
      <w:r>
        <w:t>These tables did not work in practice,</w:t>
      </w:r>
      <w:r w:rsidR="009A7DA1">
        <w:t xml:space="preserve"> did not account for the unique circumstances of people on the ground,</w:t>
      </w:r>
      <w:r>
        <w:t xml:space="preserve"> have been widely</w:t>
      </w:r>
      <w:r w:rsidR="003143CC">
        <w:t xml:space="preserve"> found</w:t>
      </w:r>
      <w:r w:rsidR="00131983">
        <w:t xml:space="preserve"> to be unclear and</w:t>
      </w:r>
      <w:r w:rsidR="003143CC">
        <w:t xml:space="preserve"> </w:t>
      </w:r>
      <w:r w:rsidR="008971B6">
        <w:t>ineffective</w:t>
      </w:r>
      <w:r w:rsidR="00325BA1">
        <w:t xml:space="preserve"> </w:t>
      </w:r>
      <w:r w:rsidR="00397632">
        <w:t xml:space="preserve">by community groups, and </w:t>
      </w:r>
      <w:r w:rsidR="005468A8">
        <w:t xml:space="preserve">often left people without support while </w:t>
      </w:r>
      <w:r w:rsidR="000E53D3">
        <w:t xml:space="preserve">disputes over responsibility </w:t>
      </w:r>
      <w:r w:rsidR="005E3D4B">
        <w:t>between</w:t>
      </w:r>
      <w:r w:rsidR="005468A8">
        <w:t xml:space="preserve"> state</w:t>
      </w:r>
      <w:r w:rsidR="000E53D3">
        <w:t xml:space="preserve">, territory </w:t>
      </w:r>
      <w:r w:rsidR="005468A8">
        <w:t xml:space="preserve">and federal bodies </w:t>
      </w:r>
      <w:r w:rsidR="00C27F62">
        <w:t>we</w:t>
      </w:r>
      <w:r w:rsidR="00B91C2E">
        <w:t>nt unresolved</w:t>
      </w:r>
      <w:r w:rsidR="005E3D4B">
        <w:t>.</w:t>
      </w:r>
      <w:r w:rsidR="00B91C2E">
        <w:t xml:space="preserve"> </w:t>
      </w:r>
    </w:p>
    <w:p w14:paraId="51BFB973" w14:textId="77777777" w:rsidR="004715B7" w:rsidRDefault="004715B7" w:rsidP="00A7685B">
      <w:pPr>
        <w:spacing w:line="276" w:lineRule="auto"/>
      </w:pPr>
    </w:p>
    <w:p w14:paraId="2BB91BC1" w14:textId="5B9B1896" w:rsidR="005E3D4B" w:rsidRDefault="00C162E5" w:rsidP="005E3D4B">
      <w:pPr>
        <w:spacing w:line="276" w:lineRule="auto"/>
      </w:pPr>
      <w:r>
        <w:t>For this reason, w</w:t>
      </w:r>
      <w:r w:rsidR="004715B7">
        <w:t>e were pleased when they were taken out</w:t>
      </w:r>
      <w:r w:rsidR="001569A5">
        <w:t xml:space="preserve">, along with </w:t>
      </w:r>
      <w:r w:rsidR="004715B7">
        <w:t xml:space="preserve">the </w:t>
      </w:r>
      <w:r w:rsidR="008B1C27">
        <w:t>awkward inclusion of some elements of the CRPD,</w:t>
      </w:r>
      <w:r w:rsidR="004715B7">
        <w:t xml:space="preserve"> from the bill. But we are extremely disappointed to see many of the same features </w:t>
      </w:r>
      <w:r w:rsidR="00F34EF5">
        <w:t>replicated in the part of the rules that discusses the interface between state</w:t>
      </w:r>
      <w:r w:rsidR="00AD1E92">
        <w:t xml:space="preserve"> and</w:t>
      </w:r>
      <w:r w:rsidR="00F34EF5">
        <w:t xml:space="preserve"> federal services</w:t>
      </w:r>
      <w:r w:rsidR="0059512D">
        <w:t>.</w:t>
      </w:r>
      <w:r w:rsidR="00F34EF5">
        <w:t xml:space="preserve"> </w:t>
      </w:r>
      <w:r w:rsidR="0059512D">
        <w:t>I</w:t>
      </w:r>
      <w:r w:rsidR="004715B7">
        <w:t xml:space="preserve">n some </w:t>
      </w:r>
      <w:proofErr w:type="gramStart"/>
      <w:r w:rsidR="004715B7">
        <w:t>instances</w:t>
      </w:r>
      <w:proofErr w:type="gramEnd"/>
      <w:r w:rsidR="00126A81">
        <w:t xml:space="preserve"> even less support</w:t>
      </w:r>
      <w:r w:rsidR="00F34EF5">
        <w:t xml:space="preserve"> </w:t>
      </w:r>
      <w:r w:rsidR="00FF3DCE">
        <w:t>would</w:t>
      </w:r>
      <w:r w:rsidR="00F34EF5">
        <w:t xml:space="preserve"> be</w:t>
      </w:r>
      <w:r w:rsidR="00126A81">
        <w:t xml:space="preserve"> offered </w:t>
      </w:r>
      <w:r w:rsidR="0070400B">
        <w:t>under</w:t>
      </w:r>
      <w:r w:rsidR="00126A81">
        <w:t xml:space="preserve"> the NDIS </w:t>
      </w:r>
      <w:r w:rsidR="008D3035">
        <w:t>draft lists</w:t>
      </w:r>
      <w:r w:rsidR="00D51DAF">
        <w:t>.</w:t>
      </w:r>
      <w:r w:rsidR="004675AD">
        <w:t xml:space="preserve"> </w:t>
      </w:r>
      <w:r w:rsidR="005E3D4B">
        <w:t xml:space="preserve">The draft rules are in many ways less detailed than APTOS and have given rise to several areas of concern for Advocates. </w:t>
      </w:r>
    </w:p>
    <w:p w14:paraId="3AF7C407" w14:textId="77777777" w:rsidR="001D17AE" w:rsidRDefault="001D17AE" w:rsidP="00A7685B">
      <w:pPr>
        <w:spacing w:line="276" w:lineRule="auto"/>
      </w:pPr>
    </w:p>
    <w:p w14:paraId="7B0AA5A4" w14:textId="3694050C" w:rsidR="00B301E5" w:rsidRDefault="4CC1FD0F" w:rsidP="00A7685B">
      <w:pPr>
        <w:spacing w:line="276" w:lineRule="auto"/>
      </w:pPr>
      <w:r>
        <w:t xml:space="preserve">An ongoing area of tension is the suggestion that many mental health supports </w:t>
      </w:r>
      <w:r w:rsidR="5C1FD3CA">
        <w:t xml:space="preserve">(particularly psychology supports) </w:t>
      </w:r>
      <w:r>
        <w:t xml:space="preserve">for people with psychosocial disabilities on the scheme can be funded through </w:t>
      </w:r>
      <w:r w:rsidR="51DB572C">
        <w:t>Medicare</w:t>
      </w:r>
      <w:r>
        <w:t xml:space="preserve"> instead of the NDIS. </w:t>
      </w:r>
      <w:r w:rsidR="513B3D29">
        <w:t xml:space="preserve">Additionally, many of those services require a gap payment as Medicare does not cover the full cost. </w:t>
      </w:r>
      <w:r>
        <w:t>The draft rules do not resolve this issue</w:t>
      </w:r>
      <w:r w:rsidR="003D10D4">
        <w:t xml:space="preserve"> </w:t>
      </w:r>
      <w:r>
        <w:t>and suggest that</w:t>
      </w:r>
      <w:r w:rsidR="30A6790C">
        <w:t xml:space="preserve"> clinical ongoing care and those health supports which are time-limited or goal orientated </w:t>
      </w:r>
      <w:r w:rsidR="0048525F">
        <w:t xml:space="preserve">are </w:t>
      </w:r>
      <w:r w:rsidR="6569DC66">
        <w:t xml:space="preserve">not the </w:t>
      </w:r>
      <w:r w:rsidR="322E8F50">
        <w:t>responsibility</w:t>
      </w:r>
      <w:r w:rsidR="6569DC66">
        <w:t xml:space="preserve"> of the </w:t>
      </w:r>
      <w:r w:rsidR="70AB9DB4">
        <w:t xml:space="preserve">scheme. The rules </w:t>
      </w:r>
      <w:r w:rsidR="0EB006EF">
        <w:t>neglect to give any specific definition of what clinical or ongoing</w:t>
      </w:r>
      <w:r w:rsidR="4FB1F961">
        <w:t xml:space="preserve"> care</w:t>
      </w:r>
      <w:r w:rsidR="00A80018">
        <w:t xml:space="preserve"> is</w:t>
      </w:r>
      <w:r w:rsidR="4FB1F961">
        <w:t>, and only speak to a carve out for ‘</w:t>
      </w:r>
      <w:r w:rsidR="7AA1811C">
        <w:t>psychosocial</w:t>
      </w:r>
      <w:r w:rsidR="4FB1F961">
        <w:t xml:space="preserve"> recovery supports’ generally. </w:t>
      </w:r>
      <w:r w:rsidR="005E3D4B">
        <w:t xml:space="preserve">They also don’t </w:t>
      </w:r>
      <w:r w:rsidR="0019512B">
        <w:t>use the language</w:t>
      </w:r>
      <w:r w:rsidR="004C771E">
        <w:t xml:space="preserve"> that person will have to </w:t>
      </w:r>
      <w:r w:rsidR="00C47314">
        <w:t>know to request support</w:t>
      </w:r>
      <w:r w:rsidR="004C4DF9">
        <w:t xml:space="preserve">, such as where the agency thinks a mental health care plan might be appropriate for someone as opposed to </w:t>
      </w:r>
      <w:r w:rsidR="00803547">
        <w:t>accessing those services through the NDIS.</w:t>
      </w:r>
    </w:p>
    <w:p w14:paraId="3478467A" w14:textId="3AFDB6A0" w:rsidR="207660E4" w:rsidRDefault="207660E4" w:rsidP="207660E4">
      <w:pPr>
        <w:spacing w:line="276" w:lineRule="auto"/>
      </w:pPr>
    </w:p>
    <w:p w14:paraId="02C136C5" w14:textId="61318FC1" w:rsidR="00B301E5" w:rsidRDefault="4FB1F961" w:rsidP="00A7685B">
      <w:pPr>
        <w:spacing w:line="276" w:lineRule="auto"/>
      </w:pPr>
      <w:r>
        <w:t xml:space="preserve">Advocates have also raised concerns about the limitation on community transport supports, which is another example where people </w:t>
      </w:r>
      <w:r w:rsidR="7F710C42">
        <w:t xml:space="preserve">commonly use transport allowances </w:t>
      </w:r>
      <w:r>
        <w:t xml:space="preserve">together to enable </w:t>
      </w:r>
      <w:r w:rsidR="5572F63E">
        <w:t>efficient</w:t>
      </w:r>
      <w:r w:rsidR="1B4C73C6">
        <w:t xml:space="preserve"> ways of getting around and </w:t>
      </w:r>
      <w:r w:rsidR="6C7459B3">
        <w:t>participating</w:t>
      </w:r>
      <w:r w:rsidR="1B4C73C6">
        <w:t xml:space="preserve"> in the community.</w:t>
      </w:r>
      <w:r w:rsidR="14CE8AA0">
        <w:t xml:space="preserve"> This is another area where this limitation may increase the need for individual transport services that will cost the scheme more. </w:t>
      </w:r>
    </w:p>
    <w:p w14:paraId="042A0274" w14:textId="77777777" w:rsidR="008C50FE" w:rsidRDefault="008C50FE" w:rsidP="00A7685B">
      <w:pPr>
        <w:spacing w:line="276" w:lineRule="auto"/>
      </w:pPr>
    </w:p>
    <w:p w14:paraId="64003873" w14:textId="3E27A26D" w:rsidR="00795E46" w:rsidRDefault="1B4C73C6" w:rsidP="00A7685B">
      <w:pPr>
        <w:spacing w:line="276" w:lineRule="auto"/>
      </w:pPr>
      <w:r>
        <w:t xml:space="preserve">There is also </w:t>
      </w:r>
      <w:r w:rsidR="6F4AA614">
        <w:t>significant</w:t>
      </w:r>
      <w:r>
        <w:t xml:space="preserve"> overlap between the approved employment supports in the first half </w:t>
      </w:r>
      <w:r w:rsidR="00F6233D">
        <w:t xml:space="preserve">of </w:t>
      </w:r>
      <w:r>
        <w:t xml:space="preserve">the list and those prohibited by these rules in </w:t>
      </w:r>
      <w:r w:rsidR="65D5EF05">
        <w:t xml:space="preserve">the </w:t>
      </w:r>
      <w:r w:rsidR="00450A17">
        <w:t>mainstream</w:t>
      </w:r>
      <w:r w:rsidR="003B7ED9">
        <w:t xml:space="preserve"> </w:t>
      </w:r>
      <w:r w:rsidR="65D5EF05">
        <w:t>interface section.</w:t>
      </w:r>
      <w:r w:rsidR="04A0F61E">
        <w:t xml:space="preserve"> The</w:t>
      </w:r>
      <w:r w:rsidR="04A0F61E" w:rsidDel="0026030F">
        <w:t xml:space="preserve"> </w:t>
      </w:r>
      <w:r w:rsidR="0026030F">
        <w:t xml:space="preserve">green light </w:t>
      </w:r>
      <w:r w:rsidR="04A0F61E">
        <w:t xml:space="preserve">section allows NDIS funds to be used on individual </w:t>
      </w:r>
      <w:r w:rsidR="0037294B">
        <w:t>employment</w:t>
      </w:r>
      <w:r w:rsidR="04A0F61E">
        <w:t xml:space="preserve"> supports, employment preparation and school leaver supports that will help someone obtain and retain a job. But the </w:t>
      </w:r>
      <w:proofErr w:type="gramStart"/>
      <w:r w:rsidR="00A875A4">
        <w:t>red light</w:t>
      </w:r>
      <w:proofErr w:type="gramEnd"/>
      <w:r w:rsidR="04A0F61E">
        <w:t xml:space="preserve"> section covers very </w:t>
      </w:r>
      <w:r w:rsidR="74B139FD">
        <w:t>similar</w:t>
      </w:r>
      <w:r w:rsidR="04A0F61E">
        <w:t xml:space="preserve"> ground</w:t>
      </w:r>
      <w:r w:rsidR="744EB60D">
        <w:t xml:space="preserve"> in disallowing the use of ‘work-specific support related to recruitment processes, work arrangements or the working environment.’ </w:t>
      </w:r>
      <w:r w:rsidR="5264126B">
        <w:t>It is possible that some of these supports are envisioned to be funded by Job Access</w:t>
      </w:r>
      <w:r w:rsidR="0ABEE709">
        <w:t>, employers</w:t>
      </w:r>
      <w:r w:rsidR="5264126B">
        <w:t xml:space="preserve"> or other services, but is not at all spelled out and </w:t>
      </w:r>
      <w:r w:rsidR="00D65ACC">
        <w:t>again of</w:t>
      </w:r>
      <w:r w:rsidR="5264126B">
        <w:t xml:space="preserve"> limited use for a layperson looking at these lists.</w:t>
      </w:r>
    </w:p>
    <w:p w14:paraId="17952C64" w14:textId="0DF1EAF6" w:rsidR="00D6623C" w:rsidRDefault="00D6623C" w:rsidP="00A7685B">
      <w:pPr>
        <w:spacing w:line="276" w:lineRule="auto"/>
      </w:pPr>
    </w:p>
    <w:p w14:paraId="0D5946C6" w14:textId="505ECE49" w:rsidR="00D6623C" w:rsidRDefault="007675A4" w:rsidP="00A7685B">
      <w:pPr>
        <w:spacing w:line="276" w:lineRule="auto"/>
      </w:pPr>
      <w:r>
        <w:t xml:space="preserve">In relation to </w:t>
      </w:r>
      <w:r w:rsidR="00F334E5">
        <w:t>j</w:t>
      </w:r>
      <w:r>
        <w:t>ustice, a</w:t>
      </w:r>
      <w:r w:rsidR="00D6623C">
        <w:t xml:space="preserve">dvocates have also flagged changes </w:t>
      </w:r>
      <w:r w:rsidR="00D6623C" w:rsidDel="007675A4">
        <w:t xml:space="preserve">in the </w:t>
      </w:r>
      <w:r w:rsidR="0019331A">
        <w:t>mainstream</w:t>
      </w:r>
      <w:r w:rsidR="00D6623C">
        <w:t xml:space="preserve"> interface section from </w:t>
      </w:r>
      <w:r w:rsidR="00834C69">
        <w:t>current arrangements and those included in APTOS.</w:t>
      </w:r>
      <w:r w:rsidR="005B4113">
        <w:t xml:space="preserve"> The draft rules appear to envision a smaller role for the </w:t>
      </w:r>
      <w:r w:rsidR="00611A9F">
        <w:t>NDIS. W</w:t>
      </w:r>
      <w:r w:rsidR="009A30BE">
        <w:t xml:space="preserve">here APTOS </w:t>
      </w:r>
      <w:r w:rsidR="00924228">
        <w:t xml:space="preserve">provided for </w:t>
      </w:r>
      <w:r w:rsidR="006D7733">
        <w:t xml:space="preserve">allied health supports, capacity and skills </w:t>
      </w:r>
      <w:r w:rsidR="0020567F">
        <w:t>development where related to</w:t>
      </w:r>
      <w:r w:rsidR="00773838">
        <w:t xml:space="preserve"> </w:t>
      </w:r>
      <w:r w:rsidR="0020567F">
        <w:t xml:space="preserve">a disability, </w:t>
      </w:r>
      <w:r w:rsidR="00611A9F">
        <w:t>to all be funded by the NDIS</w:t>
      </w:r>
      <w:r w:rsidR="001C38E5">
        <w:t>, t</w:t>
      </w:r>
      <w:r w:rsidR="00E216B7">
        <w:t>here are no supports that are expressly</w:t>
      </w:r>
      <w:r w:rsidR="00634C47">
        <w:t xml:space="preserve"> approved to be undertaken in justice or custodial settings</w:t>
      </w:r>
      <w:r w:rsidR="00D358E4">
        <w:t xml:space="preserve"> in the draft lists</w:t>
      </w:r>
      <w:r w:rsidR="00406B8C">
        <w:t>.</w:t>
      </w:r>
      <w:r w:rsidR="00D358E4">
        <w:t xml:space="preserve"> </w:t>
      </w:r>
      <w:r w:rsidR="00957763">
        <w:t>T</w:t>
      </w:r>
      <w:r w:rsidR="007C1385">
        <w:t xml:space="preserve">he section </w:t>
      </w:r>
      <w:r w:rsidR="00D01890">
        <w:t xml:space="preserve">excluding </w:t>
      </w:r>
      <w:r w:rsidR="007C1385">
        <w:t xml:space="preserve">supports </w:t>
      </w:r>
      <w:r w:rsidR="00AE6048">
        <w:t>relating to mental health facilities</w:t>
      </w:r>
      <w:r w:rsidR="0027208C">
        <w:t xml:space="preserve"> and </w:t>
      </w:r>
      <w:r w:rsidR="00191B6D">
        <w:t>day-to-day</w:t>
      </w:r>
      <w:r w:rsidR="00AE6048">
        <w:t xml:space="preserve"> </w:t>
      </w:r>
      <w:r w:rsidR="00191B6D">
        <w:t>support needs</w:t>
      </w:r>
      <w:r w:rsidR="007F32F0">
        <w:t xml:space="preserve"> of a person in custo</w:t>
      </w:r>
      <w:r w:rsidR="007E06E1">
        <w:t>d</w:t>
      </w:r>
      <w:r w:rsidR="007F32F0">
        <w:t>y</w:t>
      </w:r>
      <w:r w:rsidR="00E36F0B">
        <w:t xml:space="preserve"> has no carve outs to address the above. </w:t>
      </w:r>
    </w:p>
    <w:p w14:paraId="76757ADD" w14:textId="7F69357C" w:rsidR="2E4644C7" w:rsidRDefault="2E4644C7" w:rsidP="2E4644C7">
      <w:pPr>
        <w:spacing w:line="276" w:lineRule="auto"/>
      </w:pPr>
    </w:p>
    <w:p w14:paraId="61B41812" w14:textId="6EF7ACCC" w:rsidR="00795E46" w:rsidRDefault="00795E46" w:rsidP="00A7685B">
      <w:pPr>
        <w:spacing w:line="276" w:lineRule="auto"/>
      </w:pPr>
      <w:r>
        <w:t xml:space="preserve">Other concerns </w:t>
      </w:r>
      <w:r w:rsidR="00F34D75">
        <w:t>that</w:t>
      </w:r>
      <w:r>
        <w:t xml:space="preserve"> should be at the forefront of </w:t>
      </w:r>
      <w:r w:rsidR="009D128F">
        <w:t xml:space="preserve">the Government’s thinking </w:t>
      </w:r>
      <w:r w:rsidR="001401D6">
        <w:t>should include</w:t>
      </w:r>
      <w:r w:rsidR="00503C0B">
        <w:t xml:space="preserve"> the impact on parents with disability</w:t>
      </w:r>
      <w:r w:rsidR="00B942ED">
        <w:t>.</w:t>
      </w:r>
      <w:r w:rsidR="00503C0B">
        <w:t xml:space="preserve"> </w:t>
      </w:r>
      <w:r w:rsidR="007A2E28">
        <w:t>T</w:t>
      </w:r>
      <w:r w:rsidR="006C7BDD">
        <w:t xml:space="preserve">he </w:t>
      </w:r>
      <w:r w:rsidR="005C1A3D">
        <w:t xml:space="preserve">categorisation prohibiting general </w:t>
      </w:r>
      <w:r w:rsidR="00B505CD">
        <w:t>‘</w:t>
      </w:r>
      <w:r w:rsidR="005C1A3D">
        <w:t>parenting programs […] including making them accessible</w:t>
      </w:r>
      <w:r w:rsidR="00B505CD">
        <w:t>’</w:t>
      </w:r>
      <w:r w:rsidR="005C1A3D">
        <w:t xml:space="preserve"> </w:t>
      </w:r>
      <w:r w:rsidR="005434F8">
        <w:t xml:space="preserve">will </w:t>
      </w:r>
      <w:r w:rsidR="007F793E">
        <w:t>exclude many parents with disability to be supported</w:t>
      </w:r>
      <w:r w:rsidR="003E38CA">
        <w:t>.</w:t>
      </w:r>
      <w:r w:rsidR="007F793E">
        <w:t xml:space="preserve"> </w:t>
      </w:r>
      <w:r w:rsidR="00D97442">
        <w:t>Separately, the prohibition on</w:t>
      </w:r>
      <w:r w:rsidR="009D7E3D">
        <w:t xml:space="preserve"> ‘out of school hours care’ </w:t>
      </w:r>
      <w:r w:rsidR="00BA6EF6">
        <w:t xml:space="preserve">may capture those who use those services but use extra support from the NDIS to address costs that arise from additional disability-related support needs. </w:t>
      </w:r>
      <w:r w:rsidR="008871B8">
        <w:t>Advocates who</w:t>
      </w:r>
      <w:r w:rsidR="00692BF1">
        <w:t xml:space="preserve"> have fought very hard </w:t>
      </w:r>
      <w:r w:rsidR="00051DE9">
        <w:t>to</w:t>
      </w:r>
      <w:r w:rsidR="00FF1D55">
        <w:t xml:space="preserve"> help </w:t>
      </w:r>
      <w:r w:rsidR="00692BF1">
        <w:t xml:space="preserve">parents with disability </w:t>
      </w:r>
      <w:r w:rsidR="00CD3A09">
        <w:t>access crucial supports through the NDIS</w:t>
      </w:r>
      <w:r w:rsidR="000905F1">
        <w:t>,</w:t>
      </w:r>
      <w:r w:rsidR="000905F1">
        <w:rPr>
          <w:rStyle w:val="FootnoteReference"/>
        </w:rPr>
        <w:footnoteReference w:id="27"/>
      </w:r>
      <w:r w:rsidR="00CD3A09">
        <w:t xml:space="preserve"> are </w:t>
      </w:r>
      <w:r w:rsidR="00CA1072">
        <w:t xml:space="preserve">especially </w:t>
      </w:r>
      <w:r w:rsidR="00CD3A09">
        <w:t xml:space="preserve">dismayed </w:t>
      </w:r>
      <w:r w:rsidR="00532EF4">
        <w:t xml:space="preserve">by </w:t>
      </w:r>
      <w:r w:rsidR="00B1616F">
        <w:t>th</w:t>
      </w:r>
      <w:r w:rsidR="009B0B10">
        <w:t xml:space="preserve">e potential impact on </w:t>
      </w:r>
      <w:r w:rsidR="002962E7">
        <w:t xml:space="preserve">an </w:t>
      </w:r>
      <w:r w:rsidR="00CA1072">
        <w:t>already disadvantaged group</w:t>
      </w:r>
      <w:r w:rsidR="009B0B10">
        <w:t xml:space="preserve">: </w:t>
      </w:r>
    </w:p>
    <w:p w14:paraId="3C1944A8" w14:textId="77777777" w:rsidR="0005410B" w:rsidRDefault="0005410B" w:rsidP="00A7685B">
      <w:pPr>
        <w:spacing w:line="276" w:lineRule="auto"/>
      </w:pPr>
    </w:p>
    <w:p w14:paraId="24F2BEB1" w14:textId="77777777" w:rsidR="0005410B" w:rsidRDefault="00CA1072">
      <w:pPr>
        <w:spacing w:line="276" w:lineRule="auto"/>
        <w:ind w:left="720"/>
        <w:rPr>
          <w:rFonts w:ascii="Arial" w:hAnsi="Arial"/>
          <w:i/>
          <w:iCs/>
          <w:color w:val="000000"/>
        </w:rPr>
      </w:pPr>
      <w:r w:rsidRPr="002703C2">
        <w:rPr>
          <w:rFonts w:ascii="Arial" w:hAnsi="Arial"/>
          <w:i/>
          <w:color w:val="000000"/>
        </w:rPr>
        <w:t>…</w:t>
      </w:r>
      <w:r w:rsidR="00902B4F" w:rsidRPr="002703C2">
        <w:rPr>
          <w:rFonts w:ascii="Arial" w:hAnsi="Arial"/>
          <w:i/>
          <w:color w:val="000000"/>
        </w:rPr>
        <w:t xml:space="preserve">their </w:t>
      </w:r>
      <w:r w:rsidR="0048762A" w:rsidRPr="002703C2">
        <w:rPr>
          <w:rFonts w:ascii="Arial" w:hAnsi="Arial"/>
          <w:i/>
          <w:color w:val="000000"/>
        </w:rPr>
        <w:t>kids are being taken off them unfairly by</w:t>
      </w:r>
      <w:r w:rsidR="00A357A9">
        <w:rPr>
          <w:rFonts w:ascii="Arial" w:hAnsi="Arial"/>
          <w:i/>
          <w:iCs/>
          <w:color w:val="000000"/>
        </w:rPr>
        <w:t>…</w:t>
      </w:r>
      <w:r w:rsidR="0048762A" w:rsidRPr="002703C2">
        <w:rPr>
          <w:rFonts w:ascii="Arial" w:hAnsi="Arial"/>
          <w:i/>
          <w:color w:val="000000"/>
        </w:rPr>
        <w:t xml:space="preserve">Child Protection and by the courts because they have had no support. If they'd had support through their NDIS supports, or, in fact, if they had been on the NDIS I think in some cases they are not, then they could have kept their kids. </w:t>
      </w:r>
    </w:p>
    <w:p w14:paraId="2C59314A" w14:textId="77777777" w:rsidR="0005410B" w:rsidRDefault="0005410B">
      <w:pPr>
        <w:spacing w:line="276" w:lineRule="auto"/>
        <w:ind w:left="720"/>
        <w:rPr>
          <w:rFonts w:ascii="Arial" w:hAnsi="Arial"/>
          <w:i/>
          <w:iCs/>
          <w:color w:val="000000"/>
        </w:rPr>
      </w:pPr>
    </w:p>
    <w:p w14:paraId="1D2B6B36" w14:textId="6896B5C1" w:rsidR="004E0A50" w:rsidRPr="002703C2" w:rsidRDefault="0048762A" w:rsidP="00D86B2D">
      <w:pPr>
        <w:spacing w:line="276" w:lineRule="auto"/>
        <w:ind w:left="720"/>
        <w:rPr>
          <w:i/>
        </w:rPr>
      </w:pPr>
      <w:r w:rsidRPr="002703C2">
        <w:rPr>
          <w:rFonts w:ascii="Arial" w:hAnsi="Arial"/>
          <w:i/>
          <w:color w:val="000000"/>
        </w:rPr>
        <w:t xml:space="preserve">So where is the CRPD in all of this? </w:t>
      </w:r>
      <w:r w:rsidR="00F91D3F">
        <w:rPr>
          <w:rFonts w:ascii="Arial" w:hAnsi="Arial"/>
          <w:i/>
          <w:iCs/>
          <w:color w:val="000000"/>
        </w:rPr>
        <w:t>…</w:t>
      </w:r>
      <w:r w:rsidRPr="002703C2">
        <w:rPr>
          <w:rFonts w:ascii="Arial" w:hAnsi="Arial"/>
          <w:i/>
          <w:color w:val="000000"/>
        </w:rPr>
        <w:t xml:space="preserve"> it is a glaring </w:t>
      </w:r>
      <w:proofErr w:type="gramStart"/>
      <w:r w:rsidRPr="002703C2">
        <w:rPr>
          <w:rFonts w:ascii="Arial" w:hAnsi="Arial"/>
          <w:i/>
          <w:color w:val="000000"/>
        </w:rPr>
        <w:t>thing</w:t>
      </w:r>
      <w:proofErr w:type="gramEnd"/>
      <w:r w:rsidRPr="002703C2">
        <w:rPr>
          <w:rFonts w:ascii="Arial" w:hAnsi="Arial"/>
          <w:i/>
          <w:color w:val="000000"/>
        </w:rPr>
        <w:t xml:space="preserve"> and it has been said many times, but the right to be a parent and the right to have appropriate supports</w:t>
      </w:r>
      <w:r w:rsidR="0005410B">
        <w:rPr>
          <w:rFonts w:ascii="Arial" w:hAnsi="Arial"/>
          <w:i/>
          <w:iCs/>
          <w:color w:val="000000"/>
        </w:rPr>
        <w:t xml:space="preserve"> [is very important].</w:t>
      </w:r>
      <w:r w:rsidRPr="002703C2">
        <w:rPr>
          <w:rFonts w:ascii="Arial" w:hAnsi="Arial"/>
          <w:i/>
          <w:iCs/>
          <w:color w:val="000000"/>
        </w:rPr>
        <w:t xml:space="preserve"> </w:t>
      </w:r>
      <w:r w:rsidR="0005410B">
        <w:rPr>
          <w:rFonts w:ascii="Arial" w:hAnsi="Arial"/>
          <w:i/>
          <w:iCs/>
          <w:color w:val="000000"/>
        </w:rPr>
        <w:t>I</w:t>
      </w:r>
      <w:r w:rsidRPr="002703C2">
        <w:rPr>
          <w:rFonts w:ascii="Arial" w:hAnsi="Arial"/>
          <w:i/>
          <w:iCs/>
          <w:color w:val="000000"/>
        </w:rPr>
        <w:t>t</w:t>
      </w:r>
      <w:r w:rsidRPr="002703C2">
        <w:rPr>
          <w:rFonts w:ascii="Arial" w:hAnsi="Arial"/>
          <w:i/>
          <w:color w:val="000000"/>
        </w:rPr>
        <w:t xml:space="preserve"> shouldn't be according to some list when every family situation is so </w:t>
      </w:r>
      <w:proofErr w:type="gramStart"/>
      <w:r w:rsidRPr="002703C2">
        <w:rPr>
          <w:rFonts w:ascii="Arial" w:hAnsi="Arial"/>
          <w:i/>
          <w:color w:val="000000"/>
        </w:rPr>
        <w:t>different</w:t>
      </w:r>
      <w:proofErr w:type="gramEnd"/>
      <w:r w:rsidRPr="002703C2">
        <w:rPr>
          <w:rFonts w:ascii="Arial" w:hAnsi="Arial"/>
          <w:i/>
          <w:color w:val="000000"/>
        </w:rPr>
        <w:t xml:space="preserve"> and every parent is so different.</w:t>
      </w:r>
    </w:p>
    <w:p w14:paraId="47646EA9" w14:textId="77777777" w:rsidR="00C3678D" w:rsidRDefault="00C3678D" w:rsidP="00D86B2D">
      <w:pPr>
        <w:spacing w:line="276" w:lineRule="auto"/>
        <w:ind w:left="720"/>
      </w:pPr>
    </w:p>
    <w:p w14:paraId="0F7303E2" w14:textId="1C569FA3" w:rsidR="000C34B0" w:rsidRPr="00F178A8" w:rsidRDefault="000C34B0" w:rsidP="00A7685B">
      <w:pPr>
        <w:spacing w:line="276" w:lineRule="auto"/>
      </w:pPr>
      <w:r>
        <w:t xml:space="preserve">As is discussed </w:t>
      </w:r>
      <w:r w:rsidR="00F31958">
        <w:t xml:space="preserve">above </w:t>
      </w:r>
      <w:r w:rsidR="002367AC">
        <w:t>in</w:t>
      </w:r>
      <w:r w:rsidR="006350E3">
        <w:t xml:space="preserve"> </w:t>
      </w:r>
      <w:r w:rsidR="00C90B85">
        <w:t>relation to our</w:t>
      </w:r>
      <w:r w:rsidR="00E67F92">
        <w:t xml:space="preserve"> </w:t>
      </w:r>
      <w:r w:rsidR="007C399D">
        <w:t>R</w:t>
      </w:r>
      <w:r w:rsidR="00E67F92">
        <w:t>ecommendation</w:t>
      </w:r>
      <w:r w:rsidR="00C90B85">
        <w:t xml:space="preserve"> 9</w:t>
      </w:r>
      <w:r>
        <w:t xml:space="preserve">, the powers offered in section 10 would allow the codification of the principle established in </w:t>
      </w:r>
      <w:r w:rsidR="00F178A8">
        <w:rPr>
          <w:i/>
          <w:iCs/>
        </w:rPr>
        <w:t xml:space="preserve">Burchell </w:t>
      </w:r>
      <w:r w:rsidR="00F178A8">
        <w:t xml:space="preserve">to permit the use of supports that may otherwise be </w:t>
      </w:r>
      <w:r w:rsidR="002D2C37">
        <w:t xml:space="preserve">intended to be provided by other systems where they are not practically available to the person. This principle is particularly crucial during the transitional period where </w:t>
      </w:r>
      <w:r w:rsidR="0099666C">
        <w:t>foundational</w:t>
      </w:r>
      <w:r w:rsidR="002D2C37">
        <w:t xml:space="preserve"> supports are getting up and running.</w:t>
      </w:r>
    </w:p>
    <w:p w14:paraId="03CB711A" w14:textId="485DE677" w:rsidR="00D47726" w:rsidRDefault="00D47726" w:rsidP="005938D8">
      <w:pPr>
        <w:spacing w:line="276" w:lineRule="auto"/>
      </w:pPr>
    </w:p>
    <w:p w14:paraId="57B430F7" w14:textId="68CDFC47" w:rsidR="000C34B0" w:rsidRDefault="000C34B0" w:rsidP="00A7685B">
      <w:pPr>
        <w:spacing w:line="276" w:lineRule="auto"/>
      </w:pPr>
    </w:p>
    <w:p w14:paraId="1B335AF5" w14:textId="01630897" w:rsidR="00C1065D" w:rsidRPr="00B73009" w:rsidRDefault="00C1065D" w:rsidP="005938D8">
      <w:pPr>
        <w:spacing w:line="276" w:lineRule="auto"/>
      </w:pPr>
    </w:p>
    <w:sectPr w:rsidR="00C1065D" w:rsidRPr="00B73009" w:rsidSect="001823F8">
      <w:headerReference w:type="default" r:id="rId12"/>
      <w:footerReference w:type="even" r:id="rId13"/>
      <w:footerReference w:type="default" r:id="rId14"/>
      <w:headerReference w:type="first" r:id="rId15"/>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F01B" w14:textId="77777777" w:rsidR="00A964A1" w:rsidRDefault="00A964A1" w:rsidP="008F1BA8">
      <w:r>
        <w:separator/>
      </w:r>
    </w:p>
    <w:p w14:paraId="1B8B059E" w14:textId="77777777" w:rsidR="00A964A1" w:rsidRDefault="00A964A1"/>
  </w:endnote>
  <w:endnote w:type="continuationSeparator" w:id="0">
    <w:p w14:paraId="5B01959B" w14:textId="77777777" w:rsidR="00A964A1" w:rsidRDefault="00A964A1" w:rsidP="008F1BA8">
      <w:r>
        <w:continuationSeparator/>
      </w:r>
    </w:p>
    <w:p w14:paraId="66D54C73" w14:textId="77777777" w:rsidR="00A964A1" w:rsidRDefault="00A964A1"/>
  </w:endnote>
  <w:endnote w:type="continuationNotice" w:id="1">
    <w:p w14:paraId="585CF9B4" w14:textId="77777777" w:rsidR="00A964A1" w:rsidRDefault="00A9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1"/>
    <w:family w:val="roman"/>
    <w:pitch w:val="variable"/>
  </w:font>
  <w:font w:name="AR PL UMing CN">
    <w:charset w:val="01"/>
    <w:family w:val="auto"/>
    <w:pitch w:val="variable"/>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277873"/>
      <w:docPartObj>
        <w:docPartGallery w:val="Page Numbers (Bottom of Page)"/>
        <w:docPartUnique/>
      </w:docPartObj>
    </w:sdtPr>
    <w:sdtContent>
      <w:p w14:paraId="3BE2264B" w14:textId="77777777" w:rsidR="005C3290" w:rsidRDefault="005C3290">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C14A59" w:rsidRDefault="00C14A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657767541"/>
      <w:docPartObj>
        <w:docPartGallery w:val="Page Numbers (Bottom of Page)"/>
        <w:docPartUnique/>
      </w:docPartObj>
    </w:sdtPr>
    <w:sdtContent>
      <w:p w14:paraId="29C0327D" w14:textId="77777777" w:rsidR="005C3290" w:rsidRPr="005C3290" w:rsidRDefault="005C3290">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sidR="22345917" w:rsidRPr="22345917">
          <w:rPr>
            <w:rStyle w:val="PageNumber"/>
            <w:noProof/>
            <w:sz w:val="18"/>
            <w:szCs w:val="18"/>
          </w:rPr>
          <w:t>1</w:t>
        </w:r>
        <w:r w:rsidRPr="22345917">
          <w:rPr>
            <w:rStyle w:val="PageNumber"/>
            <w:sz w:val="18"/>
            <w:szCs w:val="18"/>
          </w:rPr>
          <w:fldChar w:fldCharType="end"/>
        </w:r>
      </w:p>
    </w:sdtContent>
  </w:sdt>
  <w:p w14:paraId="2D4832C5" w14:textId="43F04C2E"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C14A59" w:rsidRDefault="00C14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FF40C" w14:textId="77777777" w:rsidR="00A964A1" w:rsidRDefault="00A964A1" w:rsidP="008F1BA8">
      <w:r>
        <w:separator/>
      </w:r>
    </w:p>
    <w:p w14:paraId="02E24FD2" w14:textId="77777777" w:rsidR="00A964A1" w:rsidRDefault="00A964A1"/>
  </w:footnote>
  <w:footnote w:type="continuationSeparator" w:id="0">
    <w:p w14:paraId="53F67BB8" w14:textId="77777777" w:rsidR="00A964A1" w:rsidRDefault="00A964A1" w:rsidP="008F1BA8">
      <w:r>
        <w:continuationSeparator/>
      </w:r>
    </w:p>
    <w:p w14:paraId="31F51CCF" w14:textId="77777777" w:rsidR="00A964A1" w:rsidRDefault="00A964A1"/>
  </w:footnote>
  <w:footnote w:type="continuationNotice" w:id="1">
    <w:p w14:paraId="0D68B0A4" w14:textId="77777777" w:rsidR="00A964A1" w:rsidRDefault="00A964A1"/>
  </w:footnote>
  <w:footnote w:id="2">
    <w:p w14:paraId="04A86CE7" w14:textId="77777777" w:rsidR="004B6BFB" w:rsidRDefault="004B6BFB" w:rsidP="004B6BFB">
      <w:pPr>
        <w:pStyle w:val="FootnoteText"/>
      </w:pPr>
      <w:r>
        <w:rPr>
          <w:rStyle w:val="FootnoteReference"/>
        </w:rPr>
        <w:footnoteRef/>
      </w:r>
      <w:r>
        <w:t xml:space="preserve"> s34, National Disability Insurance Scheme Act 2013 (</w:t>
      </w:r>
      <w:proofErr w:type="spellStart"/>
      <w:r>
        <w:t>Cth</w:t>
      </w:r>
      <w:proofErr w:type="spellEnd"/>
      <w:r>
        <w:t>)</w:t>
      </w:r>
    </w:p>
  </w:footnote>
  <w:footnote w:id="3">
    <w:p w14:paraId="2D852B45" w14:textId="61A3BE61" w:rsidR="003B4608" w:rsidRDefault="003B4608">
      <w:pPr>
        <w:pStyle w:val="FootnoteText"/>
      </w:pPr>
      <w:r>
        <w:rPr>
          <w:rStyle w:val="FootnoteReference"/>
        </w:rPr>
        <w:footnoteRef/>
      </w:r>
      <w:r>
        <w:t xml:space="preserve"> A</w:t>
      </w:r>
      <w:r w:rsidR="009300C3">
        <w:t xml:space="preserve"> general</w:t>
      </w:r>
      <w:r>
        <w:t xml:space="preserve"> extension of one week announced late on Thursday </w:t>
      </w:r>
      <w:r w:rsidR="007C357E">
        <w:t xml:space="preserve">15 August </w:t>
      </w:r>
      <w:r w:rsidR="00B05F4E">
        <w:t>2024 has been</w:t>
      </w:r>
      <w:r w:rsidR="001475C9">
        <w:t xml:space="preserve"> appreciated </w:t>
      </w:r>
      <w:r w:rsidR="00EF3CB8">
        <w:t xml:space="preserve">by many overstretched organisations but has </w:t>
      </w:r>
      <w:r w:rsidR="00102B0D">
        <w:t>not allowed for meaningful consultation with communities</w:t>
      </w:r>
      <w:r w:rsidR="00B05F4E">
        <w:t xml:space="preserve"> to be planned or undertaken. </w:t>
      </w:r>
      <w:r w:rsidR="00102B0D">
        <w:t xml:space="preserve"> </w:t>
      </w:r>
    </w:p>
  </w:footnote>
  <w:footnote w:id="4">
    <w:p w14:paraId="2B8AB022" w14:textId="67814FE3" w:rsidR="00941E4F" w:rsidRDefault="00941E4F">
      <w:pPr>
        <w:pStyle w:val="FootnoteText"/>
      </w:pPr>
      <w:r>
        <w:rPr>
          <w:rStyle w:val="FootnoteReference"/>
        </w:rPr>
        <w:footnoteRef/>
      </w:r>
      <w:r>
        <w:t xml:space="preserve"> </w:t>
      </w:r>
      <w:hyperlink r:id="rId1" w:history="1">
        <w:r w:rsidR="00A005E8" w:rsidRPr="002D6202">
          <w:rPr>
            <w:rStyle w:val="Hyperlink"/>
          </w:rPr>
          <w:t>NDIS akin to a 'Byzantine maze' for frustrated families having to go without funding for months - ABC News</w:t>
        </w:r>
      </w:hyperlink>
      <w:r w:rsidR="006B236C">
        <w:t xml:space="preserve"> -18 April 2024;</w:t>
      </w:r>
      <w:r w:rsidR="00894430">
        <w:t xml:space="preserve"> </w:t>
      </w:r>
      <w:hyperlink r:id="rId2" w:anchor=":~:text=people%20with%20disability.-,Why%20are%20there%20delays%20in%20NDIS%20approvals%20for%20equipment%20and,to%20the%20decision%2Dmaking%20process." w:history="1">
        <w:r w:rsidR="00894430" w:rsidRPr="00894430">
          <w:rPr>
            <w:rStyle w:val="Hyperlink"/>
          </w:rPr>
          <w:t>The NDIS Amendment Bill - questions and answers | Department of Social Services</w:t>
        </w:r>
      </w:hyperlink>
      <w:r w:rsidR="00F63D68">
        <w:t xml:space="preserve">; </w:t>
      </w:r>
      <w:r w:rsidR="00B5303D">
        <w:t xml:space="preserve">Justice and Equity Centre (2024) </w:t>
      </w:r>
      <w:hyperlink r:id="rId3" w:history="1">
        <w:r w:rsidR="00F63D68" w:rsidRPr="00F63D68">
          <w:rPr>
            <w:rStyle w:val="Hyperlink"/>
          </w:rPr>
          <w:t>NDIS Insights 2023-24</w:t>
        </w:r>
      </w:hyperlink>
      <w:r w:rsidR="009849C7">
        <w:t>;</w:t>
      </w:r>
      <w:r w:rsidR="00B5303D" w:rsidRPr="00B5303D">
        <w:t xml:space="preserve"> Justice and Equity Centre and Housing Hub</w:t>
      </w:r>
      <w:r w:rsidR="00B5303D">
        <w:t xml:space="preserve"> (2023)</w:t>
      </w:r>
      <w:r w:rsidR="009849C7">
        <w:t xml:space="preserve"> </w:t>
      </w:r>
      <w:hyperlink r:id="rId4" w:history="1">
        <w:r w:rsidR="009849C7" w:rsidRPr="009849C7">
          <w:rPr>
            <w:rStyle w:val="Hyperlink"/>
          </w:rPr>
          <w:t xml:space="preserve">Housing Delayed and Denied Data Update 2023 </w:t>
        </w:r>
      </w:hyperlink>
    </w:p>
  </w:footnote>
  <w:footnote w:id="5">
    <w:p w14:paraId="46B5A303" w14:textId="24AB0963" w:rsidR="00F43266" w:rsidRDefault="00F43266">
      <w:pPr>
        <w:pStyle w:val="FootnoteText"/>
      </w:pPr>
      <w:r>
        <w:rPr>
          <w:rStyle w:val="FootnoteReference"/>
        </w:rPr>
        <w:footnoteRef/>
      </w:r>
      <w:r>
        <w:t xml:space="preserve"> </w:t>
      </w:r>
      <w:hyperlink r:id="rId5" w:history="1">
        <w:r w:rsidR="001519B3">
          <w:rPr>
            <w:rStyle w:val="Hyperlink"/>
          </w:rPr>
          <w:t>Consultation on draft lists of NDIS Supports for NDIS Amendment (Getting the NDIS Back on Track No. 1) Bill 2024</w:t>
        </w:r>
      </w:hyperlink>
      <w:r w:rsidR="001519B3">
        <w:t xml:space="preserve"> </w:t>
      </w:r>
    </w:p>
  </w:footnote>
  <w:footnote w:id="6">
    <w:p w14:paraId="6EA380CC" w14:textId="77777777" w:rsidR="001E3BE8" w:rsidRDefault="001E3BE8" w:rsidP="001E3BE8">
      <w:pPr>
        <w:pStyle w:val="FootnoteText"/>
        <w:spacing w:line="276" w:lineRule="auto"/>
      </w:pPr>
      <w:r w:rsidRPr="1471DD3A">
        <w:rPr>
          <w:rStyle w:val="FootnoteReference"/>
        </w:rPr>
        <w:footnoteRef/>
      </w:r>
      <w:r>
        <w:t xml:space="preserve"> [2024] AATA 805 (19 April 2024).</w:t>
      </w:r>
    </w:p>
  </w:footnote>
  <w:footnote w:id="7">
    <w:p w14:paraId="1190FF22" w14:textId="77777777" w:rsidR="001E3BE8" w:rsidRPr="00FA47C0" w:rsidRDefault="001E3BE8" w:rsidP="001E3BE8">
      <w:pPr>
        <w:pStyle w:val="FootnoteText"/>
        <w:spacing w:line="276" w:lineRule="auto"/>
      </w:pPr>
      <w:r>
        <w:rPr>
          <w:rStyle w:val="FootnoteReference"/>
        </w:rPr>
        <w:footnoteRef/>
      </w:r>
      <w:r>
        <w:t xml:space="preserve"> </w:t>
      </w:r>
      <w:r>
        <w:rPr>
          <w:i/>
          <w:iCs/>
        </w:rPr>
        <w:t xml:space="preserve">MKKX and NDIA, </w:t>
      </w:r>
      <w:r>
        <w:t>[80].</w:t>
      </w:r>
    </w:p>
  </w:footnote>
  <w:footnote w:id="8">
    <w:p w14:paraId="2B70CEA5" w14:textId="1C1E7F10" w:rsidR="00CE421C" w:rsidRDefault="00CE421C">
      <w:pPr>
        <w:pStyle w:val="FootnoteText"/>
      </w:pPr>
      <w:r>
        <w:rPr>
          <w:rStyle w:val="FootnoteReference"/>
        </w:rPr>
        <w:footnoteRef/>
      </w:r>
      <w:r>
        <w:t xml:space="preserve"> For instance</w:t>
      </w:r>
      <w:r w:rsidR="00B5162A">
        <w:t>,</w:t>
      </w:r>
      <w:r>
        <w:t xml:space="preserve"> through the </w:t>
      </w:r>
      <w:r w:rsidR="004378FB">
        <w:t xml:space="preserve">explicit </w:t>
      </w:r>
      <w:r>
        <w:t>exclu</w:t>
      </w:r>
      <w:r w:rsidR="008B5298">
        <w:t>sion of</w:t>
      </w:r>
      <w:r>
        <w:t xml:space="preserve"> healing practices valued by </w:t>
      </w:r>
      <w:r w:rsidR="00EB50E0">
        <w:t xml:space="preserve">particular </w:t>
      </w:r>
      <w:r w:rsidR="009104A6">
        <w:t xml:space="preserve">ethnic or </w:t>
      </w:r>
      <w:r>
        <w:t xml:space="preserve">cultural </w:t>
      </w:r>
      <w:r w:rsidR="008B5298">
        <w:t>communities</w:t>
      </w:r>
      <w:r w:rsidR="008830CF">
        <w:t xml:space="preserve">. </w:t>
      </w:r>
    </w:p>
  </w:footnote>
  <w:footnote w:id="9">
    <w:p w14:paraId="035B664A" w14:textId="67470382" w:rsidR="00FB231A" w:rsidRDefault="00FB231A">
      <w:pPr>
        <w:pStyle w:val="FootnoteText"/>
      </w:pPr>
      <w:r>
        <w:rPr>
          <w:rStyle w:val="FootnoteReference"/>
        </w:rPr>
        <w:footnoteRef/>
      </w:r>
      <w:r>
        <w:t xml:space="preserve"> </w:t>
      </w:r>
      <w:bookmarkStart w:id="41" w:name="_Hlk175044672"/>
      <w:r w:rsidR="0016417E">
        <w:t xml:space="preserve">Disability </w:t>
      </w:r>
      <w:r w:rsidR="00E91118">
        <w:t xml:space="preserve">Advocacy Network Australia (2024) </w:t>
      </w:r>
      <w:r w:rsidR="00C3334B">
        <w:t>National Disability Insurance Scheme Amendment (Getting the NDIS Back on Track No. 1) Bill 2024 [Provisions],</w:t>
      </w:r>
      <w:r w:rsidR="008D426F">
        <w:t xml:space="preserve"> </w:t>
      </w:r>
      <w:bookmarkEnd w:id="41"/>
      <w:r w:rsidR="008D426F">
        <w:t xml:space="preserve">p17-18. </w:t>
      </w:r>
      <w:r w:rsidR="00C3334B">
        <w:t xml:space="preserve">See: </w:t>
      </w:r>
      <w:hyperlink r:id="rId6" w:history="1">
        <w:r w:rsidR="0016417E" w:rsidRPr="0016417E">
          <w:rPr>
            <w:rStyle w:val="Hyperlink"/>
          </w:rPr>
          <w:t>Key concerns and recommendations on NDIS Bill</w:t>
        </w:r>
      </w:hyperlink>
    </w:p>
  </w:footnote>
  <w:footnote w:id="10">
    <w:p w14:paraId="50A2D776" w14:textId="3600A10F" w:rsidR="001C5629" w:rsidRDefault="001C5629" w:rsidP="0003338E">
      <w:r>
        <w:rPr>
          <w:rStyle w:val="FootnoteReference"/>
        </w:rPr>
        <w:footnoteRef/>
      </w:r>
      <w:r>
        <w:t xml:space="preserve"> </w:t>
      </w:r>
      <w:r w:rsidRPr="002F4217">
        <w:rPr>
          <w:sz w:val="20"/>
          <w:szCs w:val="20"/>
        </w:rPr>
        <w:t xml:space="preserve">NDIS Review Panel (2023) </w:t>
      </w:r>
      <w:r w:rsidRPr="00BD5D52">
        <w:rPr>
          <w:i/>
          <w:iCs/>
          <w:sz w:val="20"/>
          <w:szCs w:val="20"/>
        </w:rPr>
        <w:t>Working together to deliver the NDIS – Independent Review of the National Disability Insurance Scheme</w:t>
      </w:r>
      <w:r>
        <w:rPr>
          <w:sz w:val="20"/>
          <w:szCs w:val="20"/>
        </w:rPr>
        <w:t>,</w:t>
      </w:r>
      <w:r w:rsidRPr="002F4217">
        <w:rPr>
          <w:sz w:val="20"/>
          <w:szCs w:val="20"/>
        </w:rPr>
        <w:t xml:space="preserve"> </w:t>
      </w:r>
      <w:r>
        <w:rPr>
          <w:sz w:val="20"/>
          <w:szCs w:val="20"/>
        </w:rPr>
        <w:t>p89.</w:t>
      </w:r>
    </w:p>
  </w:footnote>
  <w:footnote w:id="11">
    <w:p w14:paraId="08E1FB12" w14:textId="20AE0610" w:rsidR="00236A06" w:rsidRDefault="00236A06" w:rsidP="00236A06">
      <w:pPr>
        <w:pStyle w:val="FootnoteText"/>
      </w:pPr>
      <w:r>
        <w:rPr>
          <w:rStyle w:val="FootnoteReference"/>
        </w:rPr>
        <w:footnoteRef/>
      </w:r>
      <w:r>
        <w:t xml:space="preserve"> Disability Advocacy Network Australia (2023) NDIS Review Summary Report </w:t>
      </w:r>
      <w:r w:rsidR="005C7067">
        <w:t xml:space="preserve">– Advocates and supported </w:t>
      </w:r>
      <w:r w:rsidR="00670BF7">
        <w:t>decision making.</w:t>
      </w:r>
      <w:r w:rsidR="004B0B0F">
        <w:t xml:space="preserve"> See</w:t>
      </w:r>
      <w:r w:rsidR="00670BF7">
        <w:t xml:space="preserve"> </w:t>
      </w:r>
      <w:hyperlink r:id="rId7" w:history="1">
        <w:r w:rsidR="004B0B0F" w:rsidRPr="004B0B0F">
          <w:rPr>
            <w:rStyle w:val="Hyperlink"/>
          </w:rPr>
          <w:t>Engagement and Solution Project | Disability Advocacy Network Australia (dana.org.au)</w:t>
        </w:r>
      </w:hyperlink>
    </w:p>
  </w:footnote>
  <w:footnote w:id="12">
    <w:p w14:paraId="505D0BF2" w14:textId="74015AA1" w:rsidR="00D0017C" w:rsidRDefault="00D0017C">
      <w:pPr>
        <w:pStyle w:val="FootnoteText"/>
      </w:pPr>
      <w:r>
        <w:rPr>
          <w:rStyle w:val="FootnoteReference"/>
        </w:rPr>
        <w:footnoteRef/>
      </w:r>
      <w:r>
        <w:t xml:space="preserve"> </w:t>
      </w:r>
      <w:hyperlink r:id="rId8" w:history="1">
        <w:r w:rsidR="005B6866" w:rsidRPr="005B6866">
          <w:rPr>
            <w:rStyle w:val="Hyperlink"/>
          </w:rPr>
          <w:t>NDIS change must be led by people with disability – Joint media statement | Disability Advocacy Network Australia (dana.org.au)</w:t>
        </w:r>
      </w:hyperlink>
    </w:p>
  </w:footnote>
  <w:footnote w:id="13">
    <w:p w14:paraId="1FF7414F" w14:textId="67F38EE0" w:rsidR="00101D41" w:rsidRDefault="00101D41" w:rsidP="00101D41">
      <w:pPr>
        <w:pStyle w:val="FootnoteText"/>
      </w:pPr>
      <w:r>
        <w:rPr>
          <w:rStyle w:val="FootnoteReference"/>
        </w:rPr>
        <w:footnoteRef/>
      </w:r>
      <w:r>
        <w:t xml:space="preserve"> NDIS Review, </w:t>
      </w:r>
      <w:hyperlink r:id="rId9" w:history="1">
        <w:r w:rsidRPr="003D6FED">
          <w:rPr>
            <w:rStyle w:val="Hyperlink"/>
          </w:rPr>
          <w:t>‘Foundational Supports for</w:t>
        </w:r>
        <w:r w:rsidR="003D6FED" w:rsidRPr="003D6FED">
          <w:rPr>
            <w:rStyle w:val="Hyperlink"/>
          </w:rPr>
          <w:t xml:space="preserve"> all people</w:t>
        </w:r>
        <w:r w:rsidRPr="003D6FED">
          <w:rPr>
            <w:rStyle w:val="Hyperlink"/>
          </w:rPr>
          <w:t xml:space="preserve"> with </w:t>
        </w:r>
        <w:r w:rsidR="003D6FED" w:rsidRPr="003D6FED">
          <w:rPr>
            <w:rStyle w:val="Hyperlink"/>
          </w:rPr>
          <w:t>d</w:t>
        </w:r>
        <w:r w:rsidRPr="003D6FED">
          <w:rPr>
            <w:rStyle w:val="Hyperlink"/>
          </w:rPr>
          <w:t>isability’</w:t>
        </w:r>
      </w:hyperlink>
      <w:r w:rsidR="00BE1BC2">
        <w:t xml:space="preserve"> 7 December 2023. </w:t>
      </w:r>
    </w:p>
  </w:footnote>
  <w:footnote w:id="14">
    <w:p w14:paraId="64D439F1" w14:textId="0C0BFDEB" w:rsidR="007F6329" w:rsidRDefault="007F6329" w:rsidP="007F6329">
      <w:pPr>
        <w:pStyle w:val="FootnoteText"/>
      </w:pPr>
      <w:r>
        <w:rPr>
          <w:rStyle w:val="FootnoteReference"/>
        </w:rPr>
        <w:footnoteRef/>
      </w:r>
      <w:r>
        <w:t xml:space="preserve"> </w:t>
      </w:r>
      <w:r w:rsidRPr="002F4217">
        <w:t xml:space="preserve">NDIS Review Panel (2023) </w:t>
      </w:r>
      <w:r w:rsidRPr="00C82ACB">
        <w:rPr>
          <w:i/>
        </w:rPr>
        <w:t>Working together to deliver the NDIS – Independent Review of the National Disability Insurance Scheme</w:t>
      </w:r>
      <w:r>
        <w:t>,</w:t>
      </w:r>
      <w:r w:rsidRPr="002F4217">
        <w:t xml:space="preserve"> </w:t>
      </w:r>
      <w:r>
        <w:t>p89.</w:t>
      </w:r>
    </w:p>
  </w:footnote>
  <w:footnote w:id="15">
    <w:p w14:paraId="6B9135EF" w14:textId="77777777" w:rsidR="00101D41" w:rsidRDefault="00101D41" w:rsidP="00101D41">
      <w:pPr>
        <w:pStyle w:val="FootnoteText"/>
      </w:pPr>
      <w:r w:rsidRPr="5B8C67E2">
        <w:rPr>
          <w:rStyle w:val="FootnoteReference"/>
        </w:rPr>
        <w:footnoteRef/>
      </w:r>
      <w:r>
        <w:t xml:space="preserve"> </w:t>
      </w:r>
      <w:r w:rsidRPr="00A72B7B">
        <w:t>Burchell and National Disability Insurance Agency [2019] AATA 1256 (4 June 2019</w:t>
      </w:r>
      <w:r>
        <w:t xml:space="preserve">). </w:t>
      </w:r>
    </w:p>
  </w:footnote>
  <w:footnote w:id="16">
    <w:p w14:paraId="3CCF018B" w14:textId="77777777" w:rsidR="00101D41" w:rsidRDefault="00101D41" w:rsidP="00101D41">
      <w:pPr>
        <w:pStyle w:val="FootnoteText"/>
      </w:pPr>
      <w:r>
        <w:rPr>
          <w:rStyle w:val="FootnoteReference"/>
        </w:rPr>
        <w:footnoteRef/>
      </w:r>
      <w:r>
        <w:t xml:space="preserve"> </w:t>
      </w:r>
      <w:hyperlink r:id="rId10" w:history="1">
        <w:r w:rsidRPr="000555B3">
          <w:rPr>
            <w:rStyle w:val="Hyperlink"/>
          </w:rPr>
          <w:t>Joint Media Statement: Co-design and foundations essential to get NDIS right | Disability Advocacy Network Australia (dana.org.au)</w:t>
        </w:r>
      </w:hyperlink>
    </w:p>
  </w:footnote>
  <w:footnote w:id="17">
    <w:p w14:paraId="716CA3CD" w14:textId="1960EE9A" w:rsidR="006C25D5" w:rsidRDefault="006C25D5">
      <w:pPr>
        <w:pStyle w:val="FootnoteText"/>
      </w:pPr>
      <w:r>
        <w:rPr>
          <w:rStyle w:val="FootnoteReference"/>
        </w:rPr>
        <w:footnoteRef/>
      </w:r>
      <w:r>
        <w:t xml:space="preserve"> </w:t>
      </w:r>
      <w:r w:rsidR="00794216" w:rsidRPr="00E35240">
        <w:t xml:space="preserve">See </w:t>
      </w:r>
      <w:r w:rsidR="0048388B">
        <w:t>further</w:t>
      </w:r>
      <w:r w:rsidR="007D739D">
        <w:t>:</w:t>
      </w:r>
      <w:r w:rsidR="00794216">
        <w:t xml:space="preserve"> </w:t>
      </w:r>
      <w:r w:rsidR="00EE66BB" w:rsidRPr="00E35240">
        <w:t xml:space="preserve">Disability Advocacy Network Australia (2023) </w:t>
      </w:r>
      <w:hyperlink r:id="rId11" w:history="1">
        <w:r w:rsidR="00794216" w:rsidRPr="00E35240">
          <w:rPr>
            <w:rStyle w:val="Hyperlink"/>
          </w:rPr>
          <w:t>Intake Project Summary Report</w:t>
        </w:r>
      </w:hyperlink>
      <w:r w:rsidR="00C978E8">
        <w:t xml:space="preserve">, Commissioned by Department of Social Services.  </w:t>
      </w:r>
      <w:r w:rsidR="00FB5ABD" w:rsidRPr="00FB5ABD">
        <w:t xml:space="preserve">Disability Advocacy Network Australia (2023) </w:t>
      </w:r>
      <w:hyperlink r:id="rId12" w:history="1">
        <w:r w:rsidR="00FB5ABD" w:rsidRPr="00FB5ABD">
          <w:rPr>
            <w:rStyle w:val="Hyperlink"/>
            <w:i/>
            <w:iCs/>
          </w:rPr>
          <w:t>A strong sustainable future: addressing capacity shortfalls for a strengthened disability advocacy sector</w:t>
        </w:r>
      </w:hyperlink>
      <w:r w:rsidR="00FB5ABD" w:rsidRPr="00FB5ABD">
        <w:t>.</w:t>
      </w:r>
    </w:p>
  </w:footnote>
  <w:footnote w:id="18">
    <w:p w14:paraId="1E524433" w14:textId="756321B1" w:rsidR="00AE0D8E" w:rsidRDefault="00AE0D8E">
      <w:pPr>
        <w:pStyle w:val="FootnoteText"/>
      </w:pPr>
      <w:r>
        <w:rPr>
          <w:rStyle w:val="FootnoteReference"/>
        </w:rPr>
        <w:footnoteRef/>
      </w:r>
      <w:r>
        <w:t xml:space="preserve"> </w:t>
      </w:r>
      <w:r w:rsidR="007D739D" w:rsidRPr="00E35240">
        <w:t>See further</w:t>
      </w:r>
      <w:r w:rsidR="007D739D">
        <w:t>:</w:t>
      </w:r>
      <w:r w:rsidR="007D739D" w:rsidRPr="00E35240">
        <w:t xml:space="preserve"> </w:t>
      </w:r>
      <w:r w:rsidR="007D739D" w:rsidRPr="007D739D">
        <w:t>Disability</w:t>
      </w:r>
      <w:r w:rsidR="007D739D" w:rsidRPr="00266F67">
        <w:t xml:space="preserve"> Advocacy Network Australia (2022) </w:t>
      </w:r>
      <w:hyperlink r:id="rId13" w:history="1">
        <w:r w:rsidR="007D739D" w:rsidRPr="00C56F70">
          <w:rPr>
            <w:rStyle w:val="Hyperlink"/>
            <w:i/>
            <w:iCs/>
          </w:rPr>
          <w:t>Independent disability advocacy – DANA submission to the Disability Royal Commission</w:t>
        </w:r>
      </w:hyperlink>
      <w:r w:rsidR="007D739D" w:rsidRPr="00266F67">
        <w:t>.</w:t>
      </w:r>
    </w:p>
  </w:footnote>
  <w:footnote w:id="19">
    <w:p w14:paraId="5712B8B9" w14:textId="78DA7BA4" w:rsidR="0048388B" w:rsidRDefault="0048388B">
      <w:pPr>
        <w:pStyle w:val="FootnoteText"/>
      </w:pPr>
      <w:r>
        <w:rPr>
          <w:rStyle w:val="FootnoteReference"/>
        </w:rPr>
        <w:footnoteRef/>
      </w:r>
      <w:r>
        <w:t xml:space="preserve"> </w:t>
      </w:r>
      <w:hyperlink r:id="rId14" w:history="1">
        <w:r w:rsidRPr="0048388B">
          <w:rPr>
            <w:rStyle w:val="Hyperlink"/>
          </w:rPr>
          <w:t>Joint Statement: Our disability advocacy organisations are in crisis and need a funding lifeline now | Disability Advocacy Network Australia (dana.org.au)</w:t>
        </w:r>
      </w:hyperlink>
    </w:p>
  </w:footnote>
  <w:footnote w:id="20">
    <w:p w14:paraId="6A177D76" w14:textId="429DFE7E" w:rsidR="00C83D6F" w:rsidRDefault="00C83D6F">
      <w:pPr>
        <w:pStyle w:val="FootnoteText"/>
      </w:pPr>
      <w:r>
        <w:rPr>
          <w:rStyle w:val="FootnoteReference"/>
        </w:rPr>
        <w:footnoteRef/>
      </w:r>
      <w:r>
        <w:t xml:space="preserve"> </w:t>
      </w:r>
      <w:r w:rsidR="009C53A4">
        <w:t>Disability Advocacy Network Australia (2024) National Disability Insurance Scheme Amendment (Getting the NDIS Back on Track No. 1) Bill 2024 [Provisions]</w:t>
      </w:r>
      <w:r w:rsidR="00D04D03">
        <w:t xml:space="preserve">, pp17-20. </w:t>
      </w:r>
    </w:p>
  </w:footnote>
  <w:footnote w:id="21">
    <w:p w14:paraId="00CD8C63" w14:textId="159E3694" w:rsidR="005A1A25" w:rsidRDefault="005A1A25">
      <w:pPr>
        <w:pStyle w:val="FootnoteText"/>
      </w:pPr>
      <w:r>
        <w:rPr>
          <w:rStyle w:val="FootnoteReference"/>
        </w:rPr>
        <w:footnoteRef/>
      </w:r>
      <w:r>
        <w:t xml:space="preserve"> </w:t>
      </w:r>
      <w:r w:rsidR="001D77EE">
        <w:t>Warwick v National Disability Insurance Agency [2024] FCA 616</w:t>
      </w:r>
      <w:r w:rsidR="0056663B">
        <w:t xml:space="preserve"> </w:t>
      </w:r>
      <w:r w:rsidR="002117B6">
        <w:t>(12 June 2024).</w:t>
      </w:r>
    </w:p>
  </w:footnote>
  <w:footnote w:id="22">
    <w:p w14:paraId="6CA3054E" w14:textId="16284DCB" w:rsidR="005A1A25" w:rsidRDefault="005A1A25">
      <w:pPr>
        <w:pStyle w:val="FootnoteText"/>
      </w:pPr>
      <w:r>
        <w:rPr>
          <w:rStyle w:val="FootnoteReference"/>
        </w:rPr>
        <w:footnoteRef/>
      </w:r>
      <w:r>
        <w:t xml:space="preserve"> </w:t>
      </w:r>
      <w:r w:rsidR="0096331A">
        <w:t>Barling and NDIA</w:t>
      </w:r>
      <w:r w:rsidR="00EC678E">
        <w:t xml:space="preserve"> [2021] AATA (</w:t>
      </w:r>
      <w:r w:rsidR="00700FB5">
        <w:t xml:space="preserve">24 November 2021). </w:t>
      </w:r>
    </w:p>
  </w:footnote>
  <w:footnote w:id="23">
    <w:p w14:paraId="4837D954" w14:textId="0EBC61B3" w:rsidR="00BB2F7B" w:rsidRDefault="00BB2F7B" w:rsidP="002703C2">
      <w:r>
        <w:rPr>
          <w:rStyle w:val="FootnoteReference"/>
        </w:rPr>
        <w:footnoteRef/>
      </w:r>
      <w:r>
        <w:t xml:space="preserve"> </w:t>
      </w:r>
      <w:r w:rsidRPr="002703C2">
        <w:rPr>
          <w:i/>
          <w:sz w:val="20"/>
          <w:szCs w:val="20"/>
        </w:rPr>
        <w:t xml:space="preserve">MKKX and National Disability Insurance Agency </w:t>
      </w:r>
      <w:r w:rsidRPr="002703C2">
        <w:rPr>
          <w:sz w:val="20"/>
          <w:szCs w:val="20"/>
        </w:rPr>
        <w:t>[2024] AATA 805 (19 April 2024).</w:t>
      </w:r>
    </w:p>
  </w:footnote>
  <w:footnote w:id="24">
    <w:p w14:paraId="36AA7F55" w14:textId="6BFCBFFB" w:rsidR="00753C49" w:rsidRDefault="00753C49" w:rsidP="00753C49">
      <w:pPr>
        <w:pStyle w:val="FootnoteText"/>
      </w:pPr>
      <w:r>
        <w:rPr>
          <w:rStyle w:val="FootnoteReference"/>
        </w:rPr>
        <w:footnoteRef/>
      </w:r>
      <w:r>
        <w:t xml:space="preserve"> </w:t>
      </w:r>
      <w:r w:rsidR="00822C88">
        <w:t xml:space="preserve">See </w:t>
      </w:r>
      <w:r w:rsidR="00674131">
        <w:t>f</w:t>
      </w:r>
      <w:r w:rsidR="00822C88">
        <w:t xml:space="preserve">urther: </w:t>
      </w:r>
      <w:hyperlink r:id="rId15" w:history="1">
        <w:r w:rsidR="00822C88" w:rsidRPr="00822C88">
          <w:rPr>
            <w:rStyle w:val="Hyperlink"/>
          </w:rPr>
          <w:t>Would we Fund it</w:t>
        </w:r>
        <w:r w:rsidR="00E74539">
          <w:rPr>
            <w:rStyle w:val="Hyperlink"/>
          </w:rPr>
          <w:t>:</w:t>
        </w:r>
        <w:r w:rsidR="00822C88" w:rsidRPr="00822C88">
          <w:rPr>
            <w:rStyle w:val="Hyperlink"/>
          </w:rPr>
          <w:t xml:space="preserve"> Generators</w:t>
        </w:r>
      </w:hyperlink>
      <w:r w:rsidR="00B913FF">
        <w:t xml:space="preserve">; </w:t>
      </w:r>
    </w:p>
  </w:footnote>
  <w:footnote w:id="25">
    <w:p w14:paraId="3FF37B32" w14:textId="78ECB47D" w:rsidR="004675AD" w:rsidRDefault="004675AD">
      <w:pPr>
        <w:pStyle w:val="FootnoteText"/>
      </w:pPr>
      <w:r>
        <w:rPr>
          <w:rStyle w:val="FootnoteReference"/>
        </w:rPr>
        <w:footnoteRef/>
      </w:r>
      <w:r>
        <w:t xml:space="preserve"> </w:t>
      </w:r>
      <w:r w:rsidR="007059B9" w:rsidRPr="007059B9">
        <w:t>[2020] FCAFC 79</w:t>
      </w:r>
    </w:p>
  </w:footnote>
  <w:footnote w:id="26">
    <w:p w14:paraId="7F740B0F" w14:textId="4083266F" w:rsidR="00A9556B" w:rsidRDefault="00A9556B">
      <w:pPr>
        <w:pStyle w:val="FootnoteText"/>
      </w:pPr>
      <w:r>
        <w:rPr>
          <w:rStyle w:val="FootnoteReference"/>
        </w:rPr>
        <w:footnoteRef/>
      </w:r>
      <w:r>
        <w:t xml:space="preserve"> </w:t>
      </w:r>
      <w:r w:rsidR="00A856F3">
        <w:t xml:space="preserve">See further: </w:t>
      </w:r>
      <w:hyperlink r:id="rId16" w:history="1">
        <w:r w:rsidR="00C96746" w:rsidRPr="00C96746">
          <w:rPr>
            <w:rStyle w:val="Hyperlink"/>
          </w:rPr>
          <w:t>Joint Statement: Ten Organisations Call for People with Disability’s Access to NDIS Funded Sexuality Services to be Protected - People with Disability Australia (pwd.org.au)</w:t>
        </w:r>
      </w:hyperlink>
    </w:p>
  </w:footnote>
  <w:footnote w:id="27">
    <w:p w14:paraId="3F8EF526" w14:textId="57EA2EE7" w:rsidR="000905F1" w:rsidRDefault="000905F1">
      <w:pPr>
        <w:pStyle w:val="FootnoteText"/>
      </w:pPr>
      <w:r>
        <w:rPr>
          <w:rStyle w:val="FootnoteReference"/>
        </w:rPr>
        <w:footnoteRef/>
      </w:r>
      <w:r>
        <w:t xml:space="preserve"> </w:t>
      </w:r>
      <w:r w:rsidR="006C7E9B">
        <w:t xml:space="preserve">DANA submission to the DRC: Advocates Zoom </w:t>
      </w:r>
      <w:proofErr w:type="gramStart"/>
      <w:r w:rsidR="006C7E9B">
        <w:t>In</w:t>
      </w:r>
      <w:proofErr w:type="gramEnd"/>
      <w:r w:rsidR="006C7E9B">
        <w:t xml:space="preserve"> On… Chi</w:t>
      </w:r>
      <w:r w:rsidR="005F4433">
        <w:t xml:space="preserve">ld Protection </w:t>
      </w:r>
      <w:r w:rsidR="00013D28">
        <w:t>Systems – 9 November 2020</w:t>
      </w:r>
      <w:r w:rsidR="00FC3B24">
        <w:t xml:space="preserve">: </w:t>
      </w:r>
      <w:hyperlink r:id="rId17" w:history="1">
        <w:r w:rsidR="00FC3B24" w:rsidRPr="00FC3B24">
          <w:rPr>
            <w:rStyle w:val="Hyperlink"/>
          </w:rPr>
          <w:t>Voices of Advocacy | Disability Advocacy Network Australia (dana.org.au)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4AB1" w14:textId="2E9CDF14" w:rsidR="008F1BA8" w:rsidRPr="00A37ECD" w:rsidRDefault="008F1BA8" w:rsidP="008F1BA8">
    <w:pPr>
      <w:pStyle w:val="Header"/>
      <w:ind w:left="-426"/>
    </w:pPr>
  </w:p>
  <w:p w14:paraId="410880F4" w14:textId="77777777" w:rsidR="00C14A59" w:rsidRDefault="00C14A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31C0B3BF">
          <wp:simplePos x="0" y="0"/>
          <wp:positionH relativeFrom="page">
            <wp:posOffset>-143510</wp:posOffset>
          </wp:positionH>
          <wp:positionV relativeFrom="paragraph">
            <wp:posOffset>-220666</wp:posOffset>
          </wp:positionV>
          <wp:extent cx="7865007" cy="11122232"/>
          <wp:effectExtent l="0" t="0" r="0" b="3175"/>
          <wp:wrapNone/>
          <wp:docPr id="1864569833" name="Picture 1864569833" descr="Disability Advocacy Network Australia - DANA - 2024 header and logo - featuring stylised map of Australia in circular design in navy, slate and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69833" name="Picture 1864569833" descr="Disability Advocacy Network Australia - DANA - 2024 header and logo - featuring stylised map of Australia in circular design in navy, slate and gold"/>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3E6C05A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FB3546">
      <w:rPr>
        <w:noProof/>
        <w:color w:val="BF8F00" w:themeColor="accent4" w:themeShade="BF"/>
        <w:sz w:val="34"/>
        <w:szCs w:val="3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1A67"/>
    <w:multiLevelType w:val="hybridMultilevel"/>
    <w:tmpl w:val="019AEEE4"/>
    <w:lvl w:ilvl="0" w:tplc="7E9CB100">
      <w:start w:val="1"/>
      <w:numFmt w:val="bullet"/>
      <w:lvlText w:val="-"/>
      <w:lvlJc w:val="left"/>
      <w:pPr>
        <w:ind w:left="720" w:hanging="360"/>
      </w:pPr>
      <w:rPr>
        <w:rFonts w:ascii="Helvetica" w:eastAsia="Helvetica"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F27C6"/>
    <w:multiLevelType w:val="multilevel"/>
    <w:tmpl w:val="24EE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13908"/>
    <w:multiLevelType w:val="hybridMultilevel"/>
    <w:tmpl w:val="6828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C206B"/>
    <w:multiLevelType w:val="multilevel"/>
    <w:tmpl w:val="B04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213A2"/>
    <w:multiLevelType w:val="multilevel"/>
    <w:tmpl w:val="E00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F716C"/>
    <w:multiLevelType w:val="multilevel"/>
    <w:tmpl w:val="086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74508"/>
    <w:multiLevelType w:val="multilevel"/>
    <w:tmpl w:val="01A6A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D1DE8"/>
    <w:multiLevelType w:val="hybridMultilevel"/>
    <w:tmpl w:val="4A6ECC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A737EF"/>
    <w:multiLevelType w:val="hybridMultilevel"/>
    <w:tmpl w:val="E132EC60"/>
    <w:lvl w:ilvl="0" w:tplc="B6962C96">
      <w:start w:val="6"/>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AEF99D"/>
    <w:multiLevelType w:val="hybridMultilevel"/>
    <w:tmpl w:val="6CE0446A"/>
    <w:lvl w:ilvl="0" w:tplc="262CF262">
      <w:start w:val="1"/>
      <w:numFmt w:val="bullet"/>
      <w:lvlText w:val=""/>
      <w:lvlJc w:val="left"/>
      <w:pPr>
        <w:ind w:left="360" w:hanging="360"/>
      </w:pPr>
      <w:rPr>
        <w:rFonts w:ascii="Symbol" w:hAnsi="Symbol" w:hint="default"/>
      </w:rPr>
    </w:lvl>
    <w:lvl w:ilvl="1" w:tplc="41B888C0">
      <w:start w:val="1"/>
      <w:numFmt w:val="bullet"/>
      <w:lvlText w:val="o"/>
      <w:lvlJc w:val="left"/>
      <w:pPr>
        <w:ind w:left="1080" w:hanging="360"/>
      </w:pPr>
      <w:rPr>
        <w:rFonts w:ascii="Courier New" w:hAnsi="Courier New" w:hint="default"/>
      </w:rPr>
    </w:lvl>
    <w:lvl w:ilvl="2" w:tplc="B2CE0DC6">
      <w:start w:val="1"/>
      <w:numFmt w:val="bullet"/>
      <w:lvlText w:val=""/>
      <w:lvlJc w:val="left"/>
      <w:pPr>
        <w:ind w:left="1800" w:hanging="360"/>
      </w:pPr>
      <w:rPr>
        <w:rFonts w:ascii="Wingdings" w:hAnsi="Wingdings" w:hint="default"/>
      </w:rPr>
    </w:lvl>
    <w:lvl w:ilvl="3" w:tplc="9F4EE2D0">
      <w:start w:val="1"/>
      <w:numFmt w:val="bullet"/>
      <w:lvlText w:val=""/>
      <w:lvlJc w:val="left"/>
      <w:pPr>
        <w:ind w:left="2520" w:hanging="360"/>
      </w:pPr>
      <w:rPr>
        <w:rFonts w:ascii="Symbol" w:hAnsi="Symbol" w:hint="default"/>
      </w:rPr>
    </w:lvl>
    <w:lvl w:ilvl="4" w:tplc="CE563F64">
      <w:start w:val="1"/>
      <w:numFmt w:val="bullet"/>
      <w:lvlText w:val="o"/>
      <w:lvlJc w:val="left"/>
      <w:pPr>
        <w:ind w:left="3240" w:hanging="360"/>
      </w:pPr>
      <w:rPr>
        <w:rFonts w:ascii="Courier New" w:hAnsi="Courier New" w:hint="default"/>
      </w:rPr>
    </w:lvl>
    <w:lvl w:ilvl="5" w:tplc="5EB6E882">
      <w:start w:val="1"/>
      <w:numFmt w:val="bullet"/>
      <w:lvlText w:val=""/>
      <w:lvlJc w:val="left"/>
      <w:pPr>
        <w:ind w:left="3960" w:hanging="360"/>
      </w:pPr>
      <w:rPr>
        <w:rFonts w:ascii="Wingdings" w:hAnsi="Wingdings" w:hint="default"/>
      </w:rPr>
    </w:lvl>
    <w:lvl w:ilvl="6" w:tplc="5EA2E0A2">
      <w:start w:val="1"/>
      <w:numFmt w:val="bullet"/>
      <w:lvlText w:val=""/>
      <w:lvlJc w:val="left"/>
      <w:pPr>
        <w:ind w:left="4680" w:hanging="360"/>
      </w:pPr>
      <w:rPr>
        <w:rFonts w:ascii="Symbol" w:hAnsi="Symbol" w:hint="default"/>
      </w:rPr>
    </w:lvl>
    <w:lvl w:ilvl="7" w:tplc="32CC3AFE">
      <w:start w:val="1"/>
      <w:numFmt w:val="bullet"/>
      <w:lvlText w:val="o"/>
      <w:lvlJc w:val="left"/>
      <w:pPr>
        <w:ind w:left="5400" w:hanging="360"/>
      </w:pPr>
      <w:rPr>
        <w:rFonts w:ascii="Courier New" w:hAnsi="Courier New" w:hint="default"/>
      </w:rPr>
    </w:lvl>
    <w:lvl w:ilvl="8" w:tplc="7458DF50">
      <w:start w:val="1"/>
      <w:numFmt w:val="bullet"/>
      <w:lvlText w:val=""/>
      <w:lvlJc w:val="left"/>
      <w:pPr>
        <w:ind w:left="6120" w:hanging="360"/>
      </w:pPr>
      <w:rPr>
        <w:rFonts w:ascii="Wingdings" w:hAnsi="Wingdings" w:hint="default"/>
      </w:rPr>
    </w:lvl>
  </w:abstractNum>
  <w:abstractNum w:abstractNumId="11" w15:restartNumberingAfterBreak="0">
    <w:nsid w:val="7739583E"/>
    <w:multiLevelType w:val="hybridMultilevel"/>
    <w:tmpl w:val="FFFFFFFF"/>
    <w:lvl w:ilvl="0" w:tplc="FBF6D20E">
      <w:start w:val="1"/>
      <w:numFmt w:val="decimal"/>
      <w:lvlText w:val="%1."/>
      <w:lvlJc w:val="left"/>
      <w:pPr>
        <w:ind w:left="720" w:hanging="360"/>
      </w:pPr>
    </w:lvl>
    <w:lvl w:ilvl="1" w:tplc="028C285C">
      <w:start w:val="1"/>
      <w:numFmt w:val="lowerLetter"/>
      <w:lvlText w:val="%2."/>
      <w:lvlJc w:val="left"/>
      <w:pPr>
        <w:ind w:left="1440" w:hanging="360"/>
      </w:pPr>
    </w:lvl>
    <w:lvl w:ilvl="2" w:tplc="D11247A6">
      <w:start w:val="1"/>
      <w:numFmt w:val="lowerRoman"/>
      <w:lvlText w:val="%3."/>
      <w:lvlJc w:val="right"/>
      <w:pPr>
        <w:ind w:left="2160" w:hanging="180"/>
      </w:pPr>
    </w:lvl>
    <w:lvl w:ilvl="3" w:tplc="208E6508">
      <w:start w:val="1"/>
      <w:numFmt w:val="decimal"/>
      <w:lvlText w:val="%4."/>
      <w:lvlJc w:val="left"/>
      <w:pPr>
        <w:ind w:left="2880" w:hanging="360"/>
      </w:pPr>
    </w:lvl>
    <w:lvl w:ilvl="4" w:tplc="39ACF3A8">
      <w:start w:val="1"/>
      <w:numFmt w:val="lowerLetter"/>
      <w:lvlText w:val="%5."/>
      <w:lvlJc w:val="left"/>
      <w:pPr>
        <w:ind w:left="3600" w:hanging="360"/>
      </w:pPr>
    </w:lvl>
    <w:lvl w:ilvl="5" w:tplc="FA1A661A">
      <w:start w:val="1"/>
      <w:numFmt w:val="lowerRoman"/>
      <w:lvlText w:val="%6."/>
      <w:lvlJc w:val="right"/>
      <w:pPr>
        <w:ind w:left="4320" w:hanging="180"/>
      </w:pPr>
    </w:lvl>
    <w:lvl w:ilvl="6" w:tplc="62327502">
      <w:start w:val="1"/>
      <w:numFmt w:val="decimal"/>
      <w:lvlText w:val="%7."/>
      <w:lvlJc w:val="left"/>
      <w:pPr>
        <w:ind w:left="5040" w:hanging="360"/>
      </w:pPr>
    </w:lvl>
    <w:lvl w:ilvl="7" w:tplc="54523AD8">
      <w:start w:val="1"/>
      <w:numFmt w:val="lowerLetter"/>
      <w:lvlText w:val="%8."/>
      <w:lvlJc w:val="left"/>
      <w:pPr>
        <w:ind w:left="5760" w:hanging="360"/>
      </w:pPr>
    </w:lvl>
    <w:lvl w:ilvl="8" w:tplc="DC0685A8">
      <w:start w:val="1"/>
      <w:numFmt w:val="lowerRoman"/>
      <w:lvlText w:val="%9."/>
      <w:lvlJc w:val="right"/>
      <w:pPr>
        <w:ind w:left="6480" w:hanging="180"/>
      </w:pPr>
    </w:lvl>
  </w:abstractNum>
  <w:num w:numId="1" w16cid:durableId="1840265220">
    <w:abstractNumId w:val="0"/>
  </w:num>
  <w:num w:numId="2" w16cid:durableId="643118832">
    <w:abstractNumId w:val="5"/>
  </w:num>
  <w:num w:numId="3" w16cid:durableId="3552259">
    <w:abstractNumId w:val="7"/>
  </w:num>
  <w:num w:numId="4" w16cid:durableId="148718394">
    <w:abstractNumId w:val="9"/>
  </w:num>
  <w:num w:numId="5" w16cid:durableId="2047412495">
    <w:abstractNumId w:val="8"/>
  </w:num>
  <w:num w:numId="6" w16cid:durableId="252595092">
    <w:abstractNumId w:val="2"/>
  </w:num>
  <w:num w:numId="7" w16cid:durableId="1961648551">
    <w:abstractNumId w:val="3"/>
  </w:num>
  <w:num w:numId="8" w16cid:durableId="1173568797">
    <w:abstractNumId w:val="1"/>
  </w:num>
  <w:num w:numId="9" w16cid:durableId="1395162816">
    <w:abstractNumId w:val="4"/>
  </w:num>
  <w:num w:numId="10" w16cid:durableId="307436832">
    <w:abstractNumId w:val="6"/>
  </w:num>
  <w:num w:numId="11" w16cid:durableId="295843694">
    <w:abstractNumId w:val="11"/>
  </w:num>
  <w:num w:numId="12" w16cid:durableId="1069964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005A"/>
    <w:rsid w:val="000004F1"/>
    <w:rsid w:val="00000C99"/>
    <w:rsid w:val="00000CD8"/>
    <w:rsid w:val="00000DB0"/>
    <w:rsid w:val="000019F1"/>
    <w:rsid w:val="00001FCE"/>
    <w:rsid w:val="0000281D"/>
    <w:rsid w:val="00002CCB"/>
    <w:rsid w:val="00002CEF"/>
    <w:rsid w:val="00003587"/>
    <w:rsid w:val="00003951"/>
    <w:rsid w:val="00003A9A"/>
    <w:rsid w:val="00003BE8"/>
    <w:rsid w:val="000043C0"/>
    <w:rsid w:val="000045FD"/>
    <w:rsid w:val="00004719"/>
    <w:rsid w:val="00004735"/>
    <w:rsid w:val="00004C76"/>
    <w:rsid w:val="0000597B"/>
    <w:rsid w:val="00005A39"/>
    <w:rsid w:val="00005D43"/>
    <w:rsid w:val="00006134"/>
    <w:rsid w:val="00006292"/>
    <w:rsid w:val="0000645D"/>
    <w:rsid w:val="00006573"/>
    <w:rsid w:val="00006A1F"/>
    <w:rsid w:val="00006E4D"/>
    <w:rsid w:val="00006E7A"/>
    <w:rsid w:val="000072F3"/>
    <w:rsid w:val="00007399"/>
    <w:rsid w:val="0000759C"/>
    <w:rsid w:val="000079CD"/>
    <w:rsid w:val="00007AA9"/>
    <w:rsid w:val="00007ABA"/>
    <w:rsid w:val="000102E1"/>
    <w:rsid w:val="00010612"/>
    <w:rsid w:val="0001086A"/>
    <w:rsid w:val="00010A33"/>
    <w:rsid w:val="00010B94"/>
    <w:rsid w:val="00010C21"/>
    <w:rsid w:val="00010EBA"/>
    <w:rsid w:val="0001165A"/>
    <w:rsid w:val="0001170B"/>
    <w:rsid w:val="00011A09"/>
    <w:rsid w:val="00011D82"/>
    <w:rsid w:val="00012852"/>
    <w:rsid w:val="00012A52"/>
    <w:rsid w:val="00012AE6"/>
    <w:rsid w:val="00012D77"/>
    <w:rsid w:val="00012F38"/>
    <w:rsid w:val="0001312E"/>
    <w:rsid w:val="000131BA"/>
    <w:rsid w:val="00013643"/>
    <w:rsid w:val="00013C97"/>
    <w:rsid w:val="00013D19"/>
    <w:rsid w:val="00013D28"/>
    <w:rsid w:val="0001405C"/>
    <w:rsid w:val="0001424A"/>
    <w:rsid w:val="000142C9"/>
    <w:rsid w:val="00014A50"/>
    <w:rsid w:val="00014CEA"/>
    <w:rsid w:val="00014F0A"/>
    <w:rsid w:val="0001513E"/>
    <w:rsid w:val="000157EE"/>
    <w:rsid w:val="00015868"/>
    <w:rsid w:val="00015C7E"/>
    <w:rsid w:val="00016534"/>
    <w:rsid w:val="00016638"/>
    <w:rsid w:val="000167CA"/>
    <w:rsid w:val="00016E56"/>
    <w:rsid w:val="000171F1"/>
    <w:rsid w:val="00017425"/>
    <w:rsid w:val="000176AC"/>
    <w:rsid w:val="000177C3"/>
    <w:rsid w:val="0001790F"/>
    <w:rsid w:val="00017955"/>
    <w:rsid w:val="00017A03"/>
    <w:rsid w:val="00017C30"/>
    <w:rsid w:val="00017D4C"/>
    <w:rsid w:val="000200E3"/>
    <w:rsid w:val="0002018A"/>
    <w:rsid w:val="0002067E"/>
    <w:rsid w:val="000207BC"/>
    <w:rsid w:val="00020941"/>
    <w:rsid w:val="00021203"/>
    <w:rsid w:val="0002130F"/>
    <w:rsid w:val="0002160E"/>
    <w:rsid w:val="000216C8"/>
    <w:rsid w:val="00021918"/>
    <w:rsid w:val="00021A45"/>
    <w:rsid w:val="00021B21"/>
    <w:rsid w:val="00021CE4"/>
    <w:rsid w:val="00021DD8"/>
    <w:rsid w:val="0002205C"/>
    <w:rsid w:val="000220E0"/>
    <w:rsid w:val="000221BD"/>
    <w:rsid w:val="0002270F"/>
    <w:rsid w:val="000227AE"/>
    <w:rsid w:val="00022A66"/>
    <w:rsid w:val="00022DBD"/>
    <w:rsid w:val="00022DCD"/>
    <w:rsid w:val="00023425"/>
    <w:rsid w:val="000237ED"/>
    <w:rsid w:val="00023B34"/>
    <w:rsid w:val="0002403B"/>
    <w:rsid w:val="000241D4"/>
    <w:rsid w:val="00024217"/>
    <w:rsid w:val="00024279"/>
    <w:rsid w:val="00024585"/>
    <w:rsid w:val="00024677"/>
    <w:rsid w:val="00024C54"/>
    <w:rsid w:val="000250F5"/>
    <w:rsid w:val="000254CD"/>
    <w:rsid w:val="00025593"/>
    <w:rsid w:val="000256A1"/>
    <w:rsid w:val="00025816"/>
    <w:rsid w:val="00025A20"/>
    <w:rsid w:val="00025A99"/>
    <w:rsid w:val="00025CF8"/>
    <w:rsid w:val="00025EC6"/>
    <w:rsid w:val="000268CF"/>
    <w:rsid w:val="00026FEF"/>
    <w:rsid w:val="00027350"/>
    <w:rsid w:val="00027827"/>
    <w:rsid w:val="00027A5B"/>
    <w:rsid w:val="00027BED"/>
    <w:rsid w:val="00027C96"/>
    <w:rsid w:val="00027F59"/>
    <w:rsid w:val="00030101"/>
    <w:rsid w:val="0003066F"/>
    <w:rsid w:val="00030BAF"/>
    <w:rsid w:val="00030C8E"/>
    <w:rsid w:val="00030EB9"/>
    <w:rsid w:val="00030FEA"/>
    <w:rsid w:val="000314D4"/>
    <w:rsid w:val="0003151D"/>
    <w:rsid w:val="000315EB"/>
    <w:rsid w:val="00031707"/>
    <w:rsid w:val="00031716"/>
    <w:rsid w:val="000317D8"/>
    <w:rsid w:val="00031ABD"/>
    <w:rsid w:val="00031F84"/>
    <w:rsid w:val="0003257B"/>
    <w:rsid w:val="00032948"/>
    <w:rsid w:val="00032984"/>
    <w:rsid w:val="00032A85"/>
    <w:rsid w:val="00032B9A"/>
    <w:rsid w:val="00032E47"/>
    <w:rsid w:val="00033095"/>
    <w:rsid w:val="00033359"/>
    <w:rsid w:val="00033365"/>
    <w:rsid w:val="0003338E"/>
    <w:rsid w:val="00033B9F"/>
    <w:rsid w:val="000341AE"/>
    <w:rsid w:val="00034914"/>
    <w:rsid w:val="00034997"/>
    <w:rsid w:val="00034F6B"/>
    <w:rsid w:val="00034FAA"/>
    <w:rsid w:val="0003521D"/>
    <w:rsid w:val="00035379"/>
    <w:rsid w:val="00035D8C"/>
    <w:rsid w:val="00036247"/>
    <w:rsid w:val="000364EC"/>
    <w:rsid w:val="00036922"/>
    <w:rsid w:val="00036B2A"/>
    <w:rsid w:val="0003715A"/>
    <w:rsid w:val="00037209"/>
    <w:rsid w:val="000373FE"/>
    <w:rsid w:val="000375C9"/>
    <w:rsid w:val="00037ACE"/>
    <w:rsid w:val="00037BA4"/>
    <w:rsid w:val="00037C82"/>
    <w:rsid w:val="00037C94"/>
    <w:rsid w:val="00040676"/>
    <w:rsid w:val="000406CD"/>
    <w:rsid w:val="00040B69"/>
    <w:rsid w:val="00040BE8"/>
    <w:rsid w:val="00041255"/>
    <w:rsid w:val="0004183F"/>
    <w:rsid w:val="00041B90"/>
    <w:rsid w:val="00041DA7"/>
    <w:rsid w:val="00041E39"/>
    <w:rsid w:val="00041F6A"/>
    <w:rsid w:val="00042195"/>
    <w:rsid w:val="000423C6"/>
    <w:rsid w:val="0004276A"/>
    <w:rsid w:val="00042774"/>
    <w:rsid w:val="00042AA7"/>
    <w:rsid w:val="0004325F"/>
    <w:rsid w:val="000435A3"/>
    <w:rsid w:val="00043CBC"/>
    <w:rsid w:val="0004434F"/>
    <w:rsid w:val="00044D48"/>
    <w:rsid w:val="00044E6E"/>
    <w:rsid w:val="0004519B"/>
    <w:rsid w:val="000453A9"/>
    <w:rsid w:val="0004549F"/>
    <w:rsid w:val="00045604"/>
    <w:rsid w:val="00045664"/>
    <w:rsid w:val="00045BBD"/>
    <w:rsid w:val="00045CA0"/>
    <w:rsid w:val="00045E87"/>
    <w:rsid w:val="0004607A"/>
    <w:rsid w:val="00046465"/>
    <w:rsid w:val="00046C35"/>
    <w:rsid w:val="00046EC4"/>
    <w:rsid w:val="00046FA3"/>
    <w:rsid w:val="000473F2"/>
    <w:rsid w:val="000500DC"/>
    <w:rsid w:val="00050201"/>
    <w:rsid w:val="000502D5"/>
    <w:rsid w:val="0005055D"/>
    <w:rsid w:val="000506F9"/>
    <w:rsid w:val="000507C8"/>
    <w:rsid w:val="00050836"/>
    <w:rsid w:val="00050BDF"/>
    <w:rsid w:val="0005115B"/>
    <w:rsid w:val="000511C2"/>
    <w:rsid w:val="0005138D"/>
    <w:rsid w:val="000513AA"/>
    <w:rsid w:val="000513C7"/>
    <w:rsid w:val="00051831"/>
    <w:rsid w:val="000519BB"/>
    <w:rsid w:val="00051DE9"/>
    <w:rsid w:val="00051E9B"/>
    <w:rsid w:val="0005203E"/>
    <w:rsid w:val="00052145"/>
    <w:rsid w:val="00052594"/>
    <w:rsid w:val="00052656"/>
    <w:rsid w:val="0005293E"/>
    <w:rsid w:val="00052BFF"/>
    <w:rsid w:val="00052D18"/>
    <w:rsid w:val="00053240"/>
    <w:rsid w:val="000534D3"/>
    <w:rsid w:val="00053745"/>
    <w:rsid w:val="0005374E"/>
    <w:rsid w:val="00053F65"/>
    <w:rsid w:val="0005410B"/>
    <w:rsid w:val="0005434A"/>
    <w:rsid w:val="000544CA"/>
    <w:rsid w:val="00054872"/>
    <w:rsid w:val="00054C29"/>
    <w:rsid w:val="00054C7D"/>
    <w:rsid w:val="00054E64"/>
    <w:rsid w:val="0005552E"/>
    <w:rsid w:val="000555B3"/>
    <w:rsid w:val="00055CA6"/>
    <w:rsid w:val="00055D9C"/>
    <w:rsid w:val="000562FE"/>
    <w:rsid w:val="00056368"/>
    <w:rsid w:val="00056506"/>
    <w:rsid w:val="00056981"/>
    <w:rsid w:val="000569CB"/>
    <w:rsid w:val="00056A64"/>
    <w:rsid w:val="00056B82"/>
    <w:rsid w:val="00056CAB"/>
    <w:rsid w:val="00056CD0"/>
    <w:rsid w:val="00057345"/>
    <w:rsid w:val="000573A2"/>
    <w:rsid w:val="000573C2"/>
    <w:rsid w:val="00057A64"/>
    <w:rsid w:val="00057E2C"/>
    <w:rsid w:val="0006031F"/>
    <w:rsid w:val="0006079F"/>
    <w:rsid w:val="00060E8E"/>
    <w:rsid w:val="000611F0"/>
    <w:rsid w:val="0006156E"/>
    <w:rsid w:val="00061A67"/>
    <w:rsid w:val="00062123"/>
    <w:rsid w:val="00063296"/>
    <w:rsid w:val="0006347A"/>
    <w:rsid w:val="000636E5"/>
    <w:rsid w:val="0006370D"/>
    <w:rsid w:val="00063886"/>
    <w:rsid w:val="00063DA7"/>
    <w:rsid w:val="00064560"/>
    <w:rsid w:val="00064ACE"/>
    <w:rsid w:val="00064BFC"/>
    <w:rsid w:val="00064F35"/>
    <w:rsid w:val="00065597"/>
    <w:rsid w:val="0006574F"/>
    <w:rsid w:val="00065DDA"/>
    <w:rsid w:val="00065F23"/>
    <w:rsid w:val="00066074"/>
    <w:rsid w:val="000662B5"/>
    <w:rsid w:val="000665D0"/>
    <w:rsid w:val="00066674"/>
    <w:rsid w:val="00066954"/>
    <w:rsid w:val="000669A5"/>
    <w:rsid w:val="00066AA2"/>
    <w:rsid w:val="00066FB7"/>
    <w:rsid w:val="00067245"/>
    <w:rsid w:val="000678DB"/>
    <w:rsid w:val="00067A10"/>
    <w:rsid w:val="00067E62"/>
    <w:rsid w:val="0007039A"/>
    <w:rsid w:val="0007082F"/>
    <w:rsid w:val="0007134A"/>
    <w:rsid w:val="00071640"/>
    <w:rsid w:val="00071D82"/>
    <w:rsid w:val="00071E79"/>
    <w:rsid w:val="00071FB1"/>
    <w:rsid w:val="00072334"/>
    <w:rsid w:val="00072535"/>
    <w:rsid w:val="000725D4"/>
    <w:rsid w:val="00072625"/>
    <w:rsid w:val="00072808"/>
    <w:rsid w:val="00072A3E"/>
    <w:rsid w:val="00072A60"/>
    <w:rsid w:val="00072A86"/>
    <w:rsid w:val="00072B48"/>
    <w:rsid w:val="00073128"/>
    <w:rsid w:val="000733C8"/>
    <w:rsid w:val="000734F5"/>
    <w:rsid w:val="00073503"/>
    <w:rsid w:val="000736A9"/>
    <w:rsid w:val="00073913"/>
    <w:rsid w:val="00073A2E"/>
    <w:rsid w:val="00073D1C"/>
    <w:rsid w:val="00073E9E"/>
    <w:rsid w:val="0007412E"/>
    <w:rsid w:val="00074399"/>
    <w:rsid w:val="00074474"/>
    <w:rsid w:val="00074B64"/>
    <w:rsid w:val="000755F3"/>
    <w:rsid w:val="00075BB2"/>
    <w:rsid w:val="00075D35"/>
    <w:rsid w:val="00076191"/>
    <w:rsid w:val="00076373"/>
    <w:rsid w:val="00077134"/>
    <w:rsid w:val="000771BB"/>
    <w:rsid w:val="00077343"/>
    <w:rsid w:val="000773BD"/>
    <w:rsid w:val="00077731"/>
    <w:rsid w:val="00077A53"/>
    <w:rsid w:val="00077CF9"/>
    <w:rsid w:val="00077F3A"/>
    <w:rsid w:val="0008009C"/>
    <w:rsid w:val="0008056A"/>
    <w:rsid w:val="000807EC"/>
    <w:rsid w:val="00081109"/>
    <w:rsid w:val="00081400"/>
    <w:rsid w:val="00081AA6"/>
    <w:rsid w:val="00081D20"/>
    <w:rsid w:val="00081D30"/>
    <w:rsid w:val="0008208E"/>
    <w:rsid w:val="00082553"/>
    <w:rsid w:val="000825B1"/>
    <w:rsid w:val="00082734"/>
    <w:rsid w:val="00082BA2"/>
    <w:rsid w:val="0008382C"/>
    <w:rsid w:val="00083A0D"/>
    <w:rsid w:val="00083B63"/>
    <w:rsid w:val="00083B70"/>
    <w:rsid w:val="00083BC9"/>
    <w:rsid w:val="00083DB4"/>
    <w:rsid w:val="00083E62"/>
    <w:rsid w:val="00084009"/>
    <w:rsid w:val="000841BD"/>
    <w:rsid w:val="000842F3"/>
    <w:rsid w:val="00084640"/>
    <w:rsid w:val="00084642"/>
    <w:rsid w:val="000848D2"/>
    <w:rsid w:val="00084B3D"/>
    <w:rsid w:val="00084BCD"/>
    <w:rsid w:val="00084E0D"/>
    <w:rsid w:val="00084F89"/>
    <w:rsid w:val="000855D7"/>
    <w:rsid w:val="000856B9"/>
    <w:rsid w:val="00085760"/>
    <w:rsid w:val="00085761"/>
    <w:rsid w:val="00085C0E"/>
    <w:rsid w:val="00085EBA"/>
    <w:rsid w:val="00086041"/>
    <w:rsid w:val="0008608F"/>
    <w:rsid w:val="00086432"/>
    <w:rsid w:val="000867CA"/>
    <w:rsid w:val="000869EA"/>
    <w:rsid w:val="00086A2F"/>
    <w:rsid w:val="00086BFB"/>
    <w:rsid w:val="000872ED"/>
    <w:rsid w:val="00087A2C"/>
    <w:rsid w:val="00087A72"/>
    <w:rsid w:val="00087DA8"/>
    <w:rsid w:val="00087E85"/>
    <w:rsid w:val="00087F4A"/>
    <w:rsid w:val="0009021D"/>
    <w:rsid w:val="000905F1"/>
    <w:rsid w:val="000909BF"/>
    <w:rsid w:val="0009176D"/>
    <w:rsid w:val="0009185A"/>
    <w:rsid w:val="00091A35"/>
    <w:rsid w:val="00091BF3"/>
    <w:rsid w:val="00091BFF"/>
    <w:rsid w:val="00091C26"/>
    <w:rsid w:val="00091D51"/>
    <w:rsid w:val="00091EA5"/>
    <w:rsid w:val="00091EEB"/>
    <w:rsid w:val="000920E9"/>
    <w:rsid w:val="00092250"/>
    <w:rsid w:val="0009256F"/>
    <w:rsid w:val="000929BC"/>
    <w:rsid w:val="00092C3C"/>
    <w:rsid w:val="00092D8B"/>
    <w:rsid w:val="00093120"/>
    <w:rsid w:val="00093273"/>
    <w:rsid w:val="000936A0"/>
    <w:rsid w:val="00093A19"/>
    <w:rsid w:val="000947A3"/>
    <w:rsid w:val="00094FAE"/>
    <w:rsid w:val="00094FE7"/>
    <w:rsid w:val="0009560E"/>
    <w:rsid w:val="000957DE"/>
    <w:rsid w:val="00095851"/>
    <w:rsid w:val="00095865"/>
    <w:rsid w:val="00096089"/>
    <w:rsid w:val="0009608B"/>
    <w:rsid w:val="000960ED"/>
    <w:rsid w:val="0009625E"/>
    <w:rsid w:val="00096291"/>
    <w:rsid w:val="00096469"/>
    <w:rsid w:val="00096653"/>
    <w:rsid w:val="0009665D"/>
    <w:rsid w:val="00096FBC"/>
    <w:rsid w:val="00097327"/>
    <w:rsid w:val="00097749"/>
    <w:rsid w:val="00097796"/>
    <w:rsid w:val="00097C0C"/>
    <w:rsid w:val="000A0265"/>
    <w:rsid w:val="000A05E7"/>
    <w:rsid w:val="000A0B58"/>
    <w:rsid w:val="000A0CAD"/>
    <w:rsid w:val="000A0E9A"/>
    <w:rsid w:val="000A0F52"/>
    <w:rsid w:val="000A1074"/>
    <w:rsid w:val="000A151C"/>
    <w:rsid w:val="000A1639"/>
    <w:rsid w:val="000A1879"/>
    <w:rsid w:val="000A190C"/>
    <w:rsid w:val="000A1A1A"/>
    <w:rsid w:val="000A1ACF"/>
    <w:rsid w:val="000A1CC4"/>
    <w:rsid w:val="000A20F7"/>
    <w:rsid w:val="000A2982"/>
    <w:rsid w:val="000A2A89"/>
    <w:rsid w:val="000A2C2E"/>
    <w:rsid w:val="000A2C91"/>
    <w:rsid w:val="000A338A"/>
    <w:rsid w:val="000A3470"/>
    <w:rsid w:val="000A352E"/>
    <w:rsid w:val="000A3911"/>
    <w:rsid w:val="000A3CC3"/>
    <w:rsid w:val="000A3CEB"/>
    <w:rsid w:val="000A3E02"/>
    <w:rsid w:val="000A3F1C"/>
    <w:rsid w:val="000A418B"/>
    <w:rsid w:val="000A427E"/>
    <w:rsid w:val="000A45DD"/>
    <w:rsid w:val="000A4DDB"/>
    <w:rsid w:val="000A4FB9"/>
    <w:rsid w:val="000A50AA"/>
    <w:rsid w:val="000A5A3E"/>
    <w:rsid w:val="000A5B85"/>
    <w:rsid w:val="000A5CE8"/>
    <w:rsid w:val="000A6279"/>
    <w:rsid w:val="000A6936"/>
    <w:rsid w:val="000A6CA5"/>
    <w:rsid w:val="000A72AE"/>
    <w:rsid w:val="000A73AC"/>
    <w:rsid w:val="000A7C9E"/>
    <w:rsid w:val="000A7E98"/>
    <w:rsid w:val="000B02AD"/>
    <w:rsid w:val="000B0903"/>
    <w:rsid w:val="000B09A7"/>
    <w:rsid w:val="000B0B4B"/>
    <w:rsid w:val="000B0E97"/>
    <w:rsid w:val="000B1015"/>
    <w:rsid w:val="000B1358"/>
    <w:rsid w:val="000B1828"/>
    <w:rsid w:val="000B1AA8"/>
    <w:rsid w:val="000B1DA9"/>
    <w:rsid w:val="000B275F"/>
    <w:rsid w:val="000B285A"/>
    <w:rsid w:val="000B2E68"/>
    <w:rsid w:val="000B32AA"/>
    <w:rsid w:val="000B3416"/>
    <w:rsid w:val="000B37B2"/>
    <w:rsid w:val="000B393B"/>
    <w:rsid w:val="000B3DA8"/>
    <w:rsid w:val="000B3DC3"/>
    <w:rsid w:val="000B3E92"/>
    <w:rsid w:val="000B42B5"/>
    <w:rsid w:val="000B4430"/>
    <w:rsid w:val="000B447F"/>
    <w:rsid w:val="000B44B4"/>
    <w:rsid w:val="000B46A7"/>
    <w:rsid w:val="000B499B"/>
    <w:rsid w:val="000B5434"/>
    <w:rsid w:val="000B5B69"/>
    <w:rsid w:val="000B5D2C"/>
    <w:rsid w:val="000B636E"/>
    <w:rsid w:val="000B7337"/>
    <w:rsid w:val="000B780D"/>
    <w:rsid w:val="000B7C48"/>
    <w:rsid w:val="000C0454"/>
    <w:rsid w:val="000C0455"/>
    <w:rsid w:val="000C05A3"/>
    <w:rsid w:val="000C0816"/>
    <w:rsid w:val="000C0921"/>
    <w:rsid w:val="000C0B30"/>
    <w:rsid w:val="000C0BE7"/>
    <w:rsid w:val="000C0DB6"/>
    <w:rsid w:val="000C0EEC"/>
    <w:rsid w:val="000C125E"/>
    <w:rsid w:val="000C1876"/>
    <w:rsid w:val="000C18E2"/>
    <w:rsid w:val="000C1AE8"/>
    <w:rsid w:val="000C1C27"/>
    <w:rsid w:val="000C1E84"/>
    <w:rsid w:val="000C21DA"/>
    <w:rsid w:val="000C2273"/>
    <w:rsid w:val="000C2349"/>
    <w:rsid w:val="000C2455"/>
    <w:rsid w:val="000C2757"/>
    <w:rsid w:val="000C29EB"/>
    <w:rsid w:val="000C2B62"/>
    <w:rsid w:val="000C2C32"/>
    <w:rsid w:val="000C2CCF"/>
    <w:rsid w:val="000C3384"/>
    <w:rsid w:val="000C3437"/>
    <w:rsid w:val="000C34B0"/>
    <w:rsid w:val="000C351A"/>
    <w:rsid w:val="000C37C2"/>
    <w:rsid w:val="000C3D8E"/>
    <w:rsid w:val="000C3F65"/>
    <w:rsid w:val="000C3F86"/>
    <w:rsid w:val="000C3FB0"/>
    <w:rsid w:val="000C4036"/>
    <w:rsid w:val="000C418A"/>
    <w:rsid w:val="000C44E3"/>
    <w:rsid w:val="000C4580"/>
    <w:rsid w:val="000C4635"/>
    <w:rsid w:val="000C475A"/>
    <w:rsid w:val="000C4B42"/>
    <w:rsid w:val="000C51A5"/>
    <w:rsid w:val="000C55D9"/>
    <w:rsid w:val="000C5648"/>
    <w:rsid w:val="000C56E9"/>
    <w:rsid w:val="000C57D1"/>
    <w:rsid w:val="000C5905"/>
    <w:rsid w:val="000C59F3"/>
    <w:rsid w:val="000C5FA0"/>
    <w:rsid w:val="000C6097"/>
    <w:rsid w:val="000C638C"/>
    <w:rsid w:val="000C64B2"/>
    <w:rsid w:val="000C64FC"/>
    <w:rsid w:val="000C66A7"/>
    <w:rsid w:val="000C6910"/>
    <w:rsid w:val="000C6C4D"/>
    <w:rsid w:val="000C7305"/>
    <w:rsid w:val="000C74FA"/>
    <w:rsid w:val="000C76E3"/>
    <w:rsid w:val="000C7BE6"/>
    <w:rsid w:val="000D0165"/>
    <w:rsid w:val="000D0509"/>
    <w:rsid w:val="000D0A70"/>
    <w:rsid w:val="000D0FC4"/>
    <w:rsid w:val="000D10AE"/>
    <w:rsid w:val="000D1369"/>
    <w:rsid w:val="000D1801"/>
    <w:rsid w:val="000D1AFF"/>
    <w:rsid w:val="000D1C36"/>
    <w:rsid w:val="000D2B3D"/>
    <w:rsid w:val="000D2B53"/>
    <w:rsid w:val="000D34A4"/>
    <w:rsid w:val="000D385C"/>
    <w:rsid w:val="000D3A2A"/>
    <w:rsid w:val="000D3C03"/>
    <w:rsid w:val="000D3E81"/>
    <w:rsid w:val="000D3F24"/>
    <w:rsid w:val="000D4088"/>
    <w:rsid w:val="000D4BDA"/>
    <w:rsid w:val="000D4D03"/>
    <w:rsid w:val="000D4D87"/>
    <w:rsid w:val="000D4DD8"/>
    <w:rsid w:val="000D4EA7"/>
    <w:rsid w:val="000D514E"/>
    <w:rsid w:val="000D63E8"/>
    <w:rsid w:val="000D662D"/>
    <w:rsid w:val="000D66D6"/>
    <w:rsid w:val="000D6A11"/>
    <w:rsid w:val="000D6DA5"/>
    <w:rsid w:val="000D6E7A"/>
    <w:rsid w:val="000D7022"/>
    <w:rsid w:val="000D770B"/>
    <w:rsid w:val="000D77E0"/>
    <w:rsid w:val="000D7CFB"/>
    <w:rsid w:val="000D7F82"/>
    <w:rsid w:val="000E000B"/>
    <w:rsid w:val="000E00DC"/>
    <w:rsid w:val="000E0296"/>
    <w:rsid w:val="000E070E"/>
    <w:rsid w:val="000E0E61"/>
    <w:rsid w:val="000E0E91"/>
    <w:rsid w:val="000E0FDF"/>
    <w:rsid w:val="000E12C7"/>
    <w:rsid w:val="000E157D"/>
    <w:rsid w:val="000E1F7A"/>
    <w:rsid w:val="000E215E"/>
    <w:rsid w:val="000E244B"/>
    <w:rsid w:val="000E26D0"/>
    <w:rsid w:val="000E2E4A"/>
    <w:rsid w:val="000E32BA"/>
    <w:rsid w:val="000E33F3"/>
    <w:rsid w:val="000E366F"/>
    <w:rsid w:val="000E39FC"/>
    <w:rsid w:val="000E3C6F"/>
    <w:rsid w:val="000E3C9E"/>
    <w:rsid w:val="000E3FD1"/>
    <w:rsid w:val="000E4C47"/>
    <w:rsid w:val="000E4C7F"/>
    <w:rsid w:val="000E4D2C"/>
    <w:rsid w:val="000E4E5F"/>
    <w:rsid w:val="000E510E"/>
    <w:rsid w:val="000E51A1"/>
    <w:rsid w:val="000E5229"/>
    <w:rsid w:val="000E53D3"/>
    <w:rsid w:val="000E58A7"/>
    <w:rsid w:val="000E59CE"/>
    <w:rsid w:val="000E5ACC"/>
    <w:rsid w:val="000E5D97"/>
    <w:rsid w:val="000E5EFB"/>
    <w:rsid w:val="000E628D"/>
    <w:rsid w:val="000E63DF"/>
    <w:rsid w:val="000E646D"/>
    <w:rsid w:val="000E6579"/>
    <w:rsid w:val="000E68A3"/>
    <w:rsid w:val="000E6C71"/>
    <w:rsid w:val="000E7031"/>
    <w:rsid w:val="000E7174"/>
    <w:rsid w:val="000E74D3"/>
    <w:rsid w:val="000E7B3C"/>
    <w:rsid w:val="000E7E44"/>
    <w:rsid w:val="000E7EF4"/>
    <w:rsid w:val="000E7F13"/>
    <w:rsid w:val="000F01E3"/>
    <w:rsid w:val="000F026F"/>
    <w:rsid w:val="000F0594"/>
    <w:rsid w:val="000F0761"/>
    <w:rsid w:val="000F083D"/>
    <w:rsid w:val="000F08E9"/>
    <w:rsid w:val="000F0B6C"/>
    <w:rsid w:val="000F0C21"/>
    <w:rsid w:val="000F14E1"/>
    <w:rsid w:val="000F15BC"/>
    <w:rsid w:val="000F19D9"/>
    <w:rsid w:val="000F1EE1"/>
    <w:rsid w:val="000F2107"/>
    <w:rsid w:val="000F23BD"/>
    <w:rsid w:val="000F2508"/>
    <w:rsid w:val="000F29CC"/>
    <w:rsid w:val="000F2A1F"/>
    <w:rsid w:val="000F2AD5"/>
    <w:rsid w:val="000F2C67"/>
    <w:rsid w:val="000F300F"/>
    <w:rsid w:val="000F3605"/>
    <w:rsid w:val="000F3663"/>
    <w:rsid w:val="000F38B9"/>
    <w:rsid w:val="000F47A1"/>
    <w:rsid w:val="000F49E2"/>
    <w:rsid w:val="000F4E8C"/>
    <w:rsid w:val="000F51FF"/>
    <w:rsid w:val="000F525C"/>
    <w:rsid w:val="000F53EF"/>
    <w:rsid w:val="000F54A4"/>
    <w:rsid w:val="000F57BA"/>
    <w:rsid w:val="000F5BE2"/>
    <w:rsid w:val="000F6287"/>
    <w:rsid w:val="000F6341"/>
    <w:rsid w:val="000F64AE"/>
    <w:rsid w:val="000F6A5B"/>
    <w:rsid w:val="000F6BB8"/>
    <w:rsid w:val="000F6C79"/>
    <w:rsid w:val="000F6D53"/>
    <w:rsid w:val="000F6DB0"/>
    <w:rsid w:val="000F726E"/>
    <w:rsid w:val="000F738C"/>
    <w:rsid w:val="000F73EF"/>
    <w:rsid w:val="000F7443"/>
    <w:rsid w:val="000F75ED"/>
    <w:rsid w:val="000F76DE"/>
    <w:rsid w:val="000F791A"/>
    <w:rsid w:val="000F7EF4"/>
    <w:rsid w:val="000F7EFB"/>
    <w:rsid w:val="001008C2"/>
    <w:rsid w:val="00101634"/>
    <w:rsid w:val="0010167C"/>
    <w:rsid w:val="001018E6"/>
    <w:rsid w:val="00101D41"/>
    <w:rsid w:val="00102393"/>
    <w:rsid w:val="00102740"/>
    <w:rsid w:val="001029A3"/>
    <w:rsid w:val="00102B0D"/>
    <w:rsid w:val="00102D40"/>
    <w:rsid w:val="00103051"/>
    <w:rsid w:val="00103482"/>
    <w:rsid w:val="001034BF"/>
    <w:rsid w:val="001037A6"/>
    <w:rsid w:val="0010382B"/>
    <w:rsid w:val="00103B28"/>
    <w:rsid w:val="00103B9D"/>
    <w:rsid w:val="00103E5C"/>
    <w:rsid w:val="001042FE"/>
    <w:rsid w:val="001044A7"/>
    <w:rsid w:val="00104572"/>
    <w:rsid w:val="00104AEC"/>
    <w:rsid w:val="001053A8"/>
    <w:rsid w:val="00105464"/>
    <w:rsid w:val="001056D1"/>
    <w:rsid w:val="0010585F"/>
    <w:rsid w:val="00105861"/>
    <w:rsid w:val="00105AA2"/>
    <w:rsid w:val="00106000"/>
    <w:rsid w:val="001061A9"/>
    <w:rsid w:val="0010654D"/>
    <w:rsid w:val="00106F56"/>
    <w:rsid w:val="001070EB"/>
    <w:rsid w:val="00107329"/>
    <w:rsid w:val="0010734C"/>
    <w:rsid w:val="00107429"/>
    <w:rsid w:val="001100A0"/>
    <w:rsid w:val="00110366"/>
    <w:rsid w:val="00110414"/>
    <w:rsid w:val="00110796"/>
    <w:rsid w:val="0011085E"/>
    <w:rsid w:val="00110D7D"/>
    <w:rsid w:val="0011175C"/>
    <w:rsid w:val="001118B5"/>
    <w:rsid w:val="001118BD"/>
    <w:rsid w:val="00111A7A"/>
    <w:rsid w:val="00111EF8"/>
    <w:rsid w:val="00111F53"/>
    <w:rsid w:val="00111FDB"/>
    <w:rsid w:val="0011247C"/>
    <w:rsid w:val="00112A06"/>
    <w:rsid w:val="00112D4F"/>
    <w:rsid w:val="001135AE"/>
    <w:rsid w:val="00113B92"/>
    <w:rsid w:val="00113BDB"/>
    <w:rsid w:val="00113CA1"/>
    <w:rsid w:val="00113E32"/>
    <w:rsid w:val="001142C5"/>
    <w:rsid w:val="0011460E"/>
    <w:rsid w:val="00114DE4"/>
    <w:rsid w:val="00116A7F"/>
    <w:rsid w:val="00116B9A"/>
    <w:rsid w:val="00116E07"/>
    <w:rsid w:val="00116EB8"/>
    <w:rsid w:val="001177CF"/>
    <w:rsid w:val="00117B83"/>
    <w:rsid w:val="00117EEA"/>
    <w:rsid w:val="00117F92"/>
    <w:rsid w:val="00117FAC"/>
    <w:rsid w:val="00117FDD"/>
    <w:rsid w:val="0012002E"/>
    <w:rsid w:val="00120815"/>
    <w:rsid w:val="00120D19"/>
    <w:rsid w:val="00120D62"/>
    <w:rsid w:val="00121365"/>
    <w:rsid w:val="001213B8"/>
    <w:rsid w:val="001214A9"/>
    <w:rsid w:val="00121E94"/>
    <w:rsid w:val="00121EFC"/>
    <w:rsid w:val="001220D6"/>
    <w:rsid w:val="001221BE"/>
    <w:rsid w:val="0012222F"/>
    <w:rsid w:val="00122235"/>
    <w:rsid w:val="00122360"/>
    <w:rsid w:val="001223A4"/>
    <w:rsid w:val="0012269C"/>
    <w:rsid w:val="001228E5"/>
    <w:rsid w:val="0012299F"/>
    <w:rsid w:val="00122C36"/>
    <w:rsid w:val="00122D23"/>
    <w:rsid w:val="00122E91"/>
    <w:rsid w:val="00123003"/>
    <w:rsid w:val="00123083"/>
    <w:rsid w:val="00123770"/>
    <w:rsid w:val="00123C4E"/>
    <w:rsid w:val="00124190"/>
    <w:rsid w:val="0012484F"/>
    <w:rsid w:val="00125578"/>
    <w:rsid w:val="00125A0E"/>
    <w:rsid w:val="00125E9A"/>
    <w:rsid w:val="00125EA7"/>
    <w:rsid w:val="00126731"/>
    <w:rsid w:val="0012693F"/>
    <w:rsid w:val="00126A81"/>
    <w:rsid w:val="00126B54"/>
    <w:rsid w:val="00126D62"/>
    <w:rsid w:val="00127238"/>
    <w:rsid w:val="00127813"/>
    <w:rsid w:val="001278E1"/>
    <w:rsid w:val="00127F14"/>
    <w:rsid w:val="00130006"/>
    <w:rsid w:val="0013032C"/>
    <w:rsid w:val="001307AC"/>
    <w:rsid w:val="001307FC"/>
    <w:rsid w:val="0013089A"/>
    <w:rsid w:val="00130C2F"/>
    <w:rsid w:val="00130DB3"/>
    <w:rsid w:val="001311A7"/>
    <w:rsid w:val="001312C4"/>
    <w:rsid w:val="0013146C"/>
    <w:rsid w:val="0013146E"/>
    <w:rsid w:val="00131983"/>
    <w:rsid w:val="00131A2E"/>
    <w:rsid w:val="00131D2A"/>
    <w:rsid w:val="00131EF9"/>
    <w:rsid w:val="00132352"/>
    <w:rsid w:val="00133007"/>
    <w:rsid w:val="00133055"/>
    <w:rsid w:val="00133507"/>
    <w:rsid w:val="001335C1"/>
    <w:rsid w:val="001335F2"/>
    <w:rsid w:val="00133BCD"/>
    <w:rsid w:val="00133E87"/>
    <w:rsid w:val="00133EFA"/>
    <w:rsid w:val="00133F2A"/>
    <w:rsid w:val="00134017"/>
    <w:rsid w:val="001342E2"/>
    <w:rsid w:val="00134400"/>
    <w:rsid w:val="00134540"/>
    <w:rsid w:val="001347DB"/>
    <w:rsid w:val="00135352"/>
    <w:rsid w:val="0013564F"/>
    <w:rsid w:val="0013593B"/>
    <w:rsid w:val="00135969"/>
    <w:rsid w:val="00135B10"/>
    <w:rsid w:val="00135BAE"/>
    <w:rsid w:val="00135F9B"/>
    <w:rsid w:val="00136110"/>
    <w:rsid w:val="00136388"/>
    <w:rsid w:val="001364D1"/>
    <w:rsid w:val="001366BD"/>
    <w:rsid w:val="00136A7B"/>
    <w:rsid w:val="00136BCE"/>
    <w:rsid w:val="00136C6C"/>
    <w:rsid w:val="00136EA8"/>
    <w:rsid w:val="00136F3A"/>
    <w:rsid w:val="00137029"/>
    <w:rsid w:val="0013705D"/>
    <w:rsid w:val="00137136"/>
    <w:rsid w:val="00137618"/>
    <w:rsid w:val="00137B0D"/>
    <w:rsid w:val="00137E73"/>
    <w:rsid w:val="001401D6"/>
    <w:rsid w:val="001401F2"/>
    <w:rsid w:val="001407C9"/>
    <w:rsid w:val="00140E86"/>
    <w:rsid w:val="00140FD2"/>
    <w:rsid w:val="00141020"/>
    <w:rsid w:val="0014112B"/>
    <w:rsid w:val="00141288"/>
    <w:rsid w:val="0014131F"/>
    <w:rsid w:val="001417C6"/>
    <w:rsid w:val="00141877"/>
    <w:rsid w:val="00141B83"/>
    <w:rsid w:val="00141E6B"/>
    <w:rsid w:val="00142048"/>
    <w:rsid w:val="00142317"/>
    <w:rsid w:val="00142483"/>
    <w:rsid w:val="001425E8"/>
    <w:rsid w:val="0014270C"/>
    <w:rsid w:val="00142800"/>
    <w:rsid w:val="001429C8"/>
    <w:rsid w:val="00142AF5"/>
    <w:rsid w:val="00142B73"/>
    <w:rsid w:val="00142D64"/>
    <w:rsid w:val="00142EC7"/>
    <w:rsid w:val="0014337E"/>
    <w:rsid w:val="001435D2"/>
    <w:rsid w:val="001436B1"/>
    <w:rsid w:val="001436FC"/>
    <w:rsid w:val="001438A6"/>
    <w:rsid w:val="00143A4C"/>
    <w:rsid w:val="00143CF2"/>
    <w:rsid w:val="00143DD4"/>
    <w:rsid w:val="00143F67"/>
    <w:rsid w:val="00143F69"/>
    <w:rsid w:val="00143FBE"/>
    <w:rsid w:val="001440FD"/>
    <w:rsid w:val="00144148"/>
    <w:rsid w:val="001444B5"/>
    <w:rsid w:val="001444DA"/>
    <w:rsid w:val="001446BB"/>
    <w:rsid w:val="00144EAF"/>
    <w:rsid w:val="0014576D"/>
    <w:rsid w:val="001457B3"/>
    <w:rsid w:val="00145C51"/>
    <w:rsid w:val="0014603C"/>
    <w:rsid w:val="00146D2E"/>
    <w:rsid w:val="00146E43"/>
    <w:rsid w:val="001475C9"/>
    <w:rsid w:val="00147D3C"/>
    <w:rsid w:val="00150704"/>
    <w:rsid w:val="0015079F"/>
    <w:rsid w:val="00150A59"/>
    <w:rsid w:val="00150CE6"/>
    <w:rsid w:val="00150CF3"/>
    <w:rsid w:val="00150E10"/>
    <w:rsid w:val="00151152"/>
    <w:rsid w:val="001511B3"/>
    <w:rsid w:val="001512D8"/>
    <w:rsid w:val="0015166B"/>
    <w:rsid w:val="00151700"/>
    <w:rsid w:val="0015178C"/>
    <w:rsid w:val="001519B3"/>
    <w:rsid w:val="00151BE4"/>
    <w:rsid w:val="00151EAE"/>
    <w:rsid w:val="00151F28"/>
    <w:rsid w:val="001522EF"/>
    <w:rsid w:val="001527D9"/>
    <w:rsid w:val="00152C14"/>
    <w:rsid w:val="0015323D"/>
    <w:rsid w:val="001533E5"/>
    <w:rsid w:val="001536EF"/>
    <w:rsid w:val="001537C5"/>
    <w:rsid w:val="001538D8"/>
    <w:rsid w:val="0015396D"/>
    <w:rsid w:val="00153FC3"/>
    <w:rsid w:val="00154021"/>
    <w:rsid w:val="00154549"/>
    <w:rsid w:val="0015497B"/>
    <w:rsid w:val="00154C25"/>
    <w:rsid w:val="00154C4B"/>
    <w:rsid w:val="00154D6B"/>
    <w:rsid w:val="00155004"/>
    <w:rsid w:val="001551B1"/>
    <w:rsid w:val="00155463"/>
    <w:rsid w:val="00155969"/>
    <w:rsid w:val="00155A0A"/>
    <w:rsid w:val="00156244"/>
    <w:rsid w:val="00156390"/>
    <w:rsid w:val="001565C9"/>
    <w:rsid w:val="001569A5"/>
    <w:rsid w:val="00156D55"/>
    <w:rsid w:val="00156D7C"/>
    <w:rsid w:val="00156EB3"/>
    <w:rsid w:val="00157149"/>
    <w:rsid w:val="001571F7"/>
    <w:rsid w:val="0015732A"/>
    <w:rsid w:val="001573C0"/>
    <w:rsid w:val="001575B3"/>
    <w:rsid w:val="0015765D"/>
    <w:rsid w:val="00157727"/>
    <w:rsid w:val="00157875"/>
    <w:rsid w:val="00157B36"/>
    <w:rsid w:val="00157FA2"/>
    <w:rsid w:val="00157FDA"/>
    <w:rsid w:val="00160128"/>
    <w:rsid w:val="00160310"/>
    <w:rsid w:val="0016078A"/>
    <w:rsid w:val="00160C01"/>
    <w:rsid w:val="00161728"/>
    <w:rsid w:val="0016179E"/>
    <w:rsid w:val="00161A8E"/>
    <w:rsid w:val="00161F8F"/>
    <w:rsid w:val="00162116"/>
    <w:rsid w:val="001625FD"/>
    <w:rsid w:val="00162630"/>
    <w:rsid w:val="001627BC"/>
    <w:rsid w:val="00162BBD"/>
    <w:rsid w:val="00162F6B"/>
    <w:rsid w:val="00163073"/>
    <w:rsid w:val="00163747"/>
    <w:rsid w:val="00163C0D"/>
    <w:rsid w:val="00163C37"/>
    <w:rsid w:val="00163F0D"/>
    <w:rsid w:val="00163F43"/>
    <w:rsid w:val="00163F73"/>
    <w:rsid w:val="0016417E"/>
    <w:rsid w:val="001643FA"/>
    <w:rsid w:val="00164F74"/>
    <w:rsid w:val="001652D9"/>
    <w:rsid w:val="00165520"/>
    <w:rsid w:val="001658BD"/>
    <w:rsid w:val="001659EF"/>
    <w:rsid w:val="00165AA3"/>
    <w:rsid w:val="00165AAF"/>
    <w:rsid w:val="00165E02"/>
    <w:rsid w:val="00166372"/>
    <w:rsid w:val="00166538"/>
    <w:rsid w:val="001665B0"/>
    <w:rsid w:val="00166672"/>
    <w:rsid w:val="00166AAD"/>
    <w:rsid w:val="00166D67"/>
    <w:rsid w:val="00166DD4"/>
    <w:rsid w:val="001674A4"/>
    <w:rsid w:val="00167537"/>
    <w:rsid w:val="001679F1"/>
    <w:rsid w:val="00167C06"/>
    <w:rsid w:val="00167F99"/>
    <w:rsid w:val="00170348"/>
    <w:rsid w:val="001710EB"/>
    <w:rsid w:val="00171375"/>
    <w:rsid w:val="001714D9"/>
    <w:rsid w:val="0017164A"/>
    <w:rsid w:val="00171DA2"/>
    <w:rsid w:val="001720C9"/>
    <w:rsid w:val="001721CD"/>
    <w:rsid w:val="001725B4"/>
    <w:rsid w:val="00172856"/>
    <w:rsid w:val="00172985"/>
    <w:rsid w:val="001729D5"/>
    <w:rsid w:val="00172E03"/>
    <w:rsid w:val="00172F6F"/>
    <w:rsid w:val="0017325F"/>
    <w:rsid w:val="001734AB"/>
    <w:rsid w:val="0017352F"/>
    <w:rsid w:val="001735F6"/>
    <w:rsid w:val="001737A1"/>
    <w:rsid w:val="001739EE"/>
    <w:rsid w:val="00173AE7"/>
    <w:rsid w:val="00173D55"/>
    <w:rsid w:val="0017470A"/>
    <w:rsid w:val="001748CD"/>
    <w:rsid w:val="001748EA"/>
    <w:rsid w:val="00174DC7"/>
    <w:rsid w:val="0017533A"/>
    <w:rsid w:val="00175613"/>
    <w:rsid w:val="00175642"/>
    <w:rsid w:val="00175861"/>
    <w:rsid w:val="00175984"/>
    <w:rsid w:val="00175AB3"/>
    <w:rsid w:val="00175D04"/>
    <w:rsid w:val="00175E38"/>
    <w:rsid w:val="00175E82"/>
    <w:rsid w:val="00175F3A"/>
    <w:rsid w:val="001761F1"/>
    <w:rsid w:val="0017631A"/>
    <w:rsid w:val="0017656A"/>
    <w:rsid w:val="0017680F"/>
    <w:rsid w:val="00176D68"/>
    <w:rsid w:val="00176EF7"/>
    <w:rsid w:val="001777DE"/>
    <w:rsid w:val="00177B2C"/>
    <w:rsid w:val="00177D14"/>
    <w:rsid w:val="00177E6B"/>
    <w:rsid w:val="001805DC"/>
    <w:rsid w:val="00180606"/>
    <w:rsid w:val="00180619"/>
    <w:rsid w:val="00180B55"/>
    <w:rsid w:val="00181CCD"/>
    <w:rsid w:val="00181F14"/>
    <w:rsid w:val="001820E7"/>
    <w:rsid w:val="00182136"/>
    <w:rsid w:val="001823F8"/>
    <w:rsid w:val="00182462"/>
    <w:rsid w:val="0018274F"/>
    <w:rsid w:val="001829C8"/>
    <w:rsid w:val="00182C64"/>
    <w:rsid w:val="00183243"/>
    <w:rsid w:val="0018384C"/>
    <w:rsid w:val="00183A0F"/>
    <w:rsid w:val="00183CA6"/>
    <w:rsid w:val="00183CDC"/>
    <w:rsid w:val="001848E7"/>
    <w:rsid w:val="00184B7D"/>
    <w:rsid w:val="00185055"/>
    <w:rsid w:val="00185666"/>
    <w:rsid w:val="00185709"/>
    <w:rsid w:val="00185836"/>
    <w:rsid w:val="00185B5F"/>
    <w:rsid w:val="00186032"/>
    <w:rsid w:val="00186529"/>
    <w:rsid w:val="0018680E"/>
    <w:rsid w:val="001868FB"/>
    <w:rsid w:val="00186966"/>
    <w:rsid w:val="00186B72"/>
    <w:rsid w:val="00186BB3"/>
    <w:rsid w:val="0018719F"/>
    <w:rsid w:val="00187368"/>
    <w:rsid w:val="001875BB"/>
    <w:rsid w:val="0018797A"/>
    <w:rsid w:val="00187B27"/>
    <w:rsid w:val="001901B9"/>
    <w:rsid w:val="00190594"/>
    <w:rsid w:val="001905EF"/>
    <w:rsid w:val="001906C1"/>
    <w:rsid w:val="00190773"/>
    <w:rsid w:val="00190B3A"/>
    <w:rsid w:val="00190F01"/>
    <w:rsid w:val="0019100E"/>
    <w:rsid w:val="001910BD"/>
    <w:rsid w:val="0019142C"/>
    <w:rsid w:val="00191675"/>
    <w:rsid w:val="00191A22"/>
    <w:rsid w:val="00191B2D"/>
    <w:rsid w:val="00191B6D"/>
    <w:rsid w:val="00191C60"/>
    <w:rsid w:val="001923E4"/>
    <w:rsid w:val="00192485"/>
    <w:rsid w:val="00192866"/>
    <w:rsid w:val="00192972"/>
    <w:rsid w:val="00193193"/>
    <w:rsid w:val="001931B0"/>
    <w:rsid w:val="0019331A"/>
    <w:rsid w:val="001938C3"/>
    <w:rsid w:val="00193A7C"/>
    <w:rsid w:val="00193BBC"/>
    <w:rsid w:val="00193C8D"/>
    <w:rsid w:val="00193FFA"/>
    <w:rsid w:val="001941E2"/>
    <w:rsid w:val="001942F8"/>
    <w:rsid w:val="00194B50"/>
    <w:rsid w:val="00194C93"/>
    <w:rsid w:val="00194DB7"/>
    <w:rsid w:val="0019512B"/>
    <w:rsid w:val="00195669"/>
    <w:rsid w:val="001956C7"/>
    <w:rsid w:val="001957E7"/>
    <w:rsid w:val="001957EB"/>
    <w:rsid w:val="00195A08"/>
    <w:rsid w:val="00195AE2"/>
    <w:rsid w:val="00195FBC"/>
    <w:rsid w:val="001961F4"/>
    <w:rsid w:val="001963E3"/>
    <w:rsid w:val="00196652"/>
    <w:rsid w:val="00196D55"/>
    <w:rsid w:val="001974DD"/>
    <w:rsid w:val="001975AB"/>
    <w:rsid w:val="00197871"/>
    <w:rsid w:val="001978B3"/>
    <w:rsid w:val="00197C3D"/>
    <w:rsid w:val="001A0019"/>
    <w:rsid w:val="001A03F8"/>
    <w:rsid w:val="001A091B"/>
    <w:rsid w:val="001A0B91"/>
    <w:rsid w:val="001A0DC8"/>
    <w:rsid w:val="001A1108"/>
    <w:rsid w:val="001A116F"/>
    <w:rsid w:val="001A1475"/>
    <w:rsid w:val="001A14AC"/>
    <w:rsid w:val="001A1831"/>
    <w:rsid w:val="001A1B6A"/>
    <w:rsid w:val="001A1B80"/>
    <w:rsid w:val="001A1BC4"/>
    <w:rsid w:val="001A1EF2"/>
    <w:rsid w:val="001A20C7"/>
    <w:rsid w:val="001A2118"/>
    <w:rsid w:val="001A21CD"/>
    <w:rsid w:val="001A29DB"/>
    <w:rsid w:val="001A2BB6"/>
    <w:rsid w:val="001A2E85"/>
    <w:rsid w:val="001A319C"/>
    <w:rsid w:val="001A3327"/>
    <w:rsid w:val="001A354D"/>
    <w:rsid w:val="001A37C7"/>
    <w:rsid w:val="001A3D51"/>
    <w:rsid w:val="001A49F7"/>
    <w:rsid w:val="001A4C7B"/>
    <w:rsid w:val="001A5936"/>
    <w:rsid w:val="001A5EDD"/>
    <w:rsid w:val="001A62E3"/>
    <w:rsid w:val="001A6579"/>
    <w:rsid w:val="001A6BDD"/>
    <w:rsid w:val="001A6C96"/>
    <w:rsid w:val="001A6D58"/>
    <w:rsid w:val="001A7077"/>
    <w:rsid w:val="001A7583"/>
    <w:rsid w:val="001A77D5"/>
    <w:rsid w:val="001A77EE"/>
    <w:rsid w:val="001B020B"/>
    <w:rsid w:val="001B02C0"/>
    <w:rsid w:val="001B0C83"/>
    <w:rsid w:val="001B0CA2"/>
    <w:rsid w:val="001B0E85"/>
    <w:rsid w:val="001B0F06"/>
    <w:rsid w:val="001B10E1"/>
    <w:rsid w:val="001B1821"/>
    <w:rsid w:val="001B1A51"/>
    <w:rsid w:val="001B1E03"/>
    <w:rsid w:val="001B216F"/>
    <w:rsid w:val="001B23AF"/>
    <w:rsid w:val="001B25BC"/>
    <w:rsid w:val="001B2B8E"/>
    <w:rsid w:val="001B301F"/>
    <w:rsid w:val="001B304D"/>
    <w:rsid w:val="001B3AA8"/>
    <w:rsid w:val="001B3BEA"/>
    <w:rsid w:val="001B3E75"/>
    <w:rsid w:val="001B444E"/>
    <w:rsid w:val="001B4B7E"/>
    <w:rsid w:val="001B4C6A"/>
    <w:rsid w:val="001B4CFD"/>
    <w:rsid w:val="001B4F4B"/>
    <w:rsid w:val="001B4FCA"/>
    <w:rsid w:val="001B5383"/>
    <w:rsid w:val="001B539B"/>
    <w:rsid w:val="001B55FD"/>
    <w:rsid w:val="001B59CC"/>
    <w:rsid w:val="001B5E56"/>
    <w:rsid w:val="001B5E6D"/>
    <w:rsid w:val="001B5FE5"/>
    <w:rsid w:val="001B60C5"/>
    <w:rsid w:val="001B611B"/>
    <w:rsid w:val="001B6174"/>
    <w:rsid w:val="001B63A9"/>
    <w:rsid w:val="001B693B"/>
    <w:rsid w:val="001B70BE"/>
    <w:rsid w:val="001B70D3"/>
    <w:rsid w:val="001B720F"/>
    <w:rsid w:val="001B7691"/>
    <w:rsid w:val="001B794C"/>
    <w:rsid w:val="001C0042"/>
    <w:rsid w:val="001C0677"/>
    <w:rsid w:val="001C070C"/>
    <w:rsid w:val="001C0869"/>
    <w:rsid w:val="001C0A1C"/>
    <w:rsid w:val="001C0CD2"/>
    <w:rsid w:val="001C0F2A"/>
    <w:rsid w:val="001C109E"/>
    <w:rsid w:val="001C11D1"/>
    <w:rsid w:val="001C137A"/>
    <w:rsid w:val="001C1474"/>
    <w:rsid w:val="001C1666"/>
    <w:rsid w:val="001C186C"/>
    <w:rsid w:val="001C1D0C"/>
    <w:rsid w:val="001C1E79"/>
    <w:rsid w:val="001C2127"/>
    <w:rsid w:val="001C23DA"/>
    <w:rsid w:val="001C25C6"/>
    <w:rsid w:val="001C28F3"/>
    <w:rsid w:val="001C3141"/>
    <w:rsid w:val="001C31CA"/>
    <w:rsid w:val="001C3692"/>
    <w:rsid w:val="001C385B"/>
    <w:rsid w:val="001C38A8"/>
    <w:rsid w:val="001C38E5"/>
    <w:rsid w:val="001C3A4F"/>
    <w:rsid w:val="001C3CB5"/>
    <w:rsid w:val="001C3DD0"/>
    <w:rsid w:val="001C40F8"/>
    <w:rsid w:val="001C437A"/>
    <w:rsid w:val="001C44C1"/>
    <w:rsid w:val="001C4779"/>
    <w:rsid w:val="001C4787"/>
    <w:rsid w:val="001C4886"/>
    <w:rsid w:val="001C4D66"/>
    <w:rsid w:val="001C4DAA"/>
    <w:rsid w:val="001C5266"/>
    <w:rsid w:val="001C52B6"/>
    <w:rsid w:val="001C5629"/>
    <w:rsid w:val="001C57D5"/>
    <w:rsid w:val="001C5986"/>
    <w:rsid w:val="001C5E10"/>
    <w:rsid w:val="001C6385"/>
    <w:rsid w:val="001C640D"/>
    <w:rsid w:val="001C642D"/>
    <w:rsid w:val="001C6433"/>
    <w:rsid w:val="001C6549"/>
    <w:rsid w:val="001C65BE"/>
    <w:rsid w:val="001C6998"/>
    <w:rsid w:val="001C6D18"/>
    <w:rsid w:val="001C6E48"/>
    <w:rsid w:val="001C7022"/>
    <w:rsid w:val="001C708B"/>
    <w:rsid w:val="001C7511"/>
    <w:rsid w:val="001C7920"/>
    <w:rsid w:val="001C7A2F"/>
    <w:rsid w:val="001D008B"/>
    <w:rsid w:val="001D00A5"/>
    <w:rsid w:val="001D0950"/>
    <w:rsid w:val="001D09BB"/>
    <w:rsid w:val="001D0C4B"/>
    <w:rsid w:val="001D0D9E"/>
    <w:rsid w:val="001D0DFA"/>
    <w:rsid w:val="001D17AE"/>
    <w:rsid w:val="001D1D28"/>
    <w:rsid w:val="001D216E"/>
    <w:rsid w:val="001D2313"/>
    <w:rsid w:val="001D2CC9"/>
    <w:rsid w:val="001D2D4C"/>
    <w:rsid w:val="001D31A3"/>
    <w:rsid w:val="001D33A8"/>
    <w:rsid w:val="001D37E6"/>
    <w:rsid w:val="001D396D"/>
    <w:rsid w:val="001D4231"/>
    <w:rsid w:val="001D425A"/>
    <w:rsid w:val="001D467A"/>
    <w:rsid w:val="001D485E"/>
    <w:rsid w:val="001D4986"/>
    <w:rsid w:val="001D49C4"/>
    <w:rsid w:val="001D4DD4"/>
    <w:rsid w:val="001D4F4B"/>
    <w:rsid w:val="001D4FEA"/>
    <w:rsid w:val="001D52DE"/>
    <w:rsid w:val="001D567B"/>
    <w:rsid w:val="001D56B6"/>
    <w:rsid w:val="001D5D54"/>
    <w:rsid w:val="001D616B"/>
    <w:rsid w:val="001D6204"/>
    <w:rsid w:val="001D63F7"/>
    <w:rsid w:val="001D64C5"/>
    <w:rsid w:val="001D6EC4"/>
    <w:rsid w:val="001D7161"/>
    <w:rsid w:val="001D7233"/>
    <w:rsid w:val="001D756C"/>
    <w:rsid w:val="001D77DE"/>
    <w:rsid w:val="001D77EE"/>
    <w:rsid w:val="001D7E81"/>
    <w:rsid w:val="001E0086"/>
    <w:rsid w:val="001E0271"/>
    <w:rsid w:val="001E0484"/>
    <w:rsid w:val="001E0492"/>
    <w:rsid w:val="001E0771"/>
    <w:rsid w:val="001E09A8"/>
    <w:rsid w:val="001E0B6D"/>
    <w:rsid w:val="001E16D8"/>
    <w:rsid w:val="001E1C44"/>
    <w:rsid w:val="001E1F40"/>
    <w:rsid w:val="001E249D"/>
    <w:rsid w:val="001E2963"/>
    <w:rsid w:val="001E2B38"/>
    <w:rsid w:val="001E2BCA"/>
    <w:rsid w:val="001E3630"/>
    <w:rsid w:val="001E37E5"/>
    <w:rsid w:val="001E3955"/>
    <w:rsid w:val="001E3B06"/>
    <w:rsid w:val="001E3BE8"/>
    <w:rsid w:val="001E3CD3"/>
    <w:rsid w:val="001E4085"/>
    <w:rsid w:val="001E46FD"/>
    <w:rsid w:val="001E490B"/>
    <w:rsid w:val="001E49F4"/>
    <w:rsid w:val="001E5151"/>
    <w:rsid w:val="001E55FF"/>
    <w:rsid w:val="001E5C2D"/>
    <w:rsid w:val="001E60E5"/>
    <w:rsid w:val="001E61E6"/>
    <w:rsid w:val="001E62E8"/>
    <w:rsid w:val="001E653E"/>
    <w:rsid w:val="001E6666"/>
    <w:rsid w:val="001E6794"/>
    <w:rsid w:val="001E6D1E"/>
    <w:rsid w:val="001E73F4"/>
    <w:rsid w:val="001E7548"/>
    <w:rsid w:val="001E767D"/>
    <w:rsid w:val="001E76AC"/>
    <w:rsid w:val="001E7B80"/>
    <w:rsid w:val="001E7EA4"/>
    <w:rsid w:val="001E7EF2"/>
    <w:rsid w:val="001F00E9"/>
    <w:rsid w:val="001F0BCB"/>
    <w:rsid w:val="001F1155"/>
    <w:rsid w:val="001F1546"/>
    <w:rsid w:val="001F1881"/>
    <w:rsid w:val="001F2225"/>
    <w:rsid w:val="001F25EF"/>
    <w:rsid w:val="001F260F"/>
    <w:rsid w:val="001F29D7"/>
    <w:rsid w:val="001F2C2D"/>
    <w:rsid w:val="001F2CD2"/>
    <w:rsid w:val="001F3125"/>
    <w:rsid w:val="001F31D2"/>
    <w:rsid w:val="001F3272"/>
    <w:rsid w:val="001F3286"/>
    <w:rsid w:val="001F33D2"/>
    <w:rsid w:val="001F3779"/>
    <w:rsid w:val="001F3C6B"/>
    <w:rsid w:val="001F3D2D"/>
    <w:rsid w:val="001F3EB3"/>
    <w:rsid w:val="001F414A"/>
    <w:rsid w:val="001F424E"/>
    <w:rsid w:val="001F43E9"/>
    <w:rsid w:val="001F48E4"/>
    <w:rsid w:val="001F490D"/>
    <w:rsid w:val="001F4A55"/>
    <w:rsid w:val="001F4BA0"/>
    <w:rsid w:val="001F4E66"/>
    <w:rsid w:val="001F4EFA"/>
    <w:rsid w:val="001F4FBF"/>
    <w:rsid w:val="001F5011"/>
    <w:rsid w:val="001F5085"/>
    <w:rsid w:val="001F51A1"/>
    <w:rsid w:val="001F5358"/>
    <w:rsid w:val="001F541F"/>
    <w:rsid w:val="001F549E"/>
    <w:rsid w:val="001F55D5"/>
    <w:rsid w:val="001F5C05"/>
    <w:rsid w:val="001F5C35"/>
    <w:rsid w:val="001F5EA8"/>
    <w:rsid w:val="001F6994"/>
    <w:rsid w:val="001F6E96"/>
    <w:rsid w:val="001F6F27"/>
    <w:rsid w:val="001F729C"/>
    <w:rsid w:val="001F76A4"/>
    <w:rsid w:val="001F7726"/>
    <w:rsid w:val="001F7A01"/>
    <w:rsid w:val="0020004C"/>
    <w:rsid w:val="002003D5"/>
    <w:rsid w:val="00200717"/>
    <w:rsid w:val="00200AC8"/>
    <w:rsid w:val="00200D6B"/>
    <w:rsid w:val="00200EEE"/>
    <w:rsid w:val="00200EFC"/>
    <w:rsid w:val="00200F8F"/>
    <w:rsid w:val="002013FF"/>
    <w:rsid w:val="00201826"/>
    <w:rsid w:val="00201BCB"/>
    <w:rsid w:val="002027C0"/>
    <w:rsid w:val="00202A53"/>
    <w:rsid w:val="00202AE1"/>
    <w:rsid w:val="00202C54"/>
    <w:rsid w:val="00202F71"/>
    <w:rsid w:val="002043D5"/>
    <w:rsid w:val="00204450"/>
    <w:rsid w:val="0020476C"/>
    <w:rsid w:val="00204806"/>
    <w:rsid w:val="00205473"/>
    <w:rsid w:val="0020567F"/>
    <w:rsid w:val="0020571D"/>
    <w:rsid w:val="002058AC"/>
    <w:rsid w:val="00205956"/>
    <w:rsid w:val="00205BFE"/>
    <w:rsid w:val="00205BFF"/>
    <w:rsid w:val="00205D97"/>
    <w:rsid w:val="002061B8"/>
    <w:rsid w:val="00206241"/>
    <w:rsid w:val="002064D5"/>
    <w:rsid w:val="00206563"/>
    <w:rsid w:val="00206D28"/>
    <w:rsid w:val="00206E00"/>
    <w:rsid w:val="00206F85"/>
    <w:rsid w:val="00206F8F"/>
    <w:rsid w:val="00207084"/>
    <w:rsid w:val="0020711D"/>
    <w:rsid w:val="0020750F"/>
    <w:rsid w:val="00207612"/>
    <w:rsid w:val="002079BB"/>
    <w:rsid w:val="00207BF9"/>
    <w:rsid w:val="00207CA7"/>
    <w:rsid w:val="00207FAD"/>
    <w:rsid w:val="0021000F"/>
    <w:rsid w:val="00210261"/>
    <w:rsid w:val="0021062C"/>
    <w:rsid w:val="00210635"/>
    <w:rsid w:val="00210725"/>
    <w:rsid w:val="002110CF"/>
    <w:rsid w:val="002111DB"/>
    <w:rsid w:val="00211363"/>
    <w:rsid w:val="002117B6"/>
    <w:rsid w:val="00211959"/>
    <w:rsid w:val="00211C52"/>
    <w:rsid w:val="00211F02"/>
    <w:rsid w:val="00212067"/>
    <w:rsid w:val="00212438"/>
    <w:rsid w:val="00212AF2"/>
    <w:rsid w:val="00212BCF"/>
    <w:rsid w:val="00212BE3"/>
    <w:rsid w:val="00212CA7"/>
    <w:rsid w:val="00213024"/>
    <w:rsid w:val="0021338F"/>
    <w:rsid w:val="002138A6"/>
    <w:rsid w:val="00213C5A"/>
    <w:rsid w:val="00213D28"/>
    <w:rsid w:val="00213FA3"/>
    <w:rsid w:val="002144AA"/>
    <w:rsid w:val="0021468D"/>
    <w:rsid w:val="0021482A"/>
    <w:rsid w:val="002148AE"/>
    <w:rsid w:val="00214994"/>
    <w:rsid w:val="00214EDA"/>
    <w:rsid w:val="002150F0"/>
    <w:rsid w:val="002151C3"/>
    <w:rsid w:val="002152D8"/>
    <w:rsid w:val="00215570"/>
    <w:rsid w:val="002155E7"/>
    <w:rsid w:val="00215885"/>
    <w:rsid w:val="0021618C"/>
    <w:rsid w:val="00216D46"/>
    <w:rsid w:val="0021721C"/>
    <w:rsid w:val="00217291"/>
    <w:rsid w:val="002172EC"/>
    <w:rsid w:val="00217321"/>
    <w:rsid w:val="00217521"/>
    <w:rsid w:val="00217773"/>
    <w:rsid w:val="00220ADC"/>
    <w:rsid w:val="00221016"/>
    <w:rsid w:val="0022114A"/>
    <w:rsid w:val="00221644"/>
    <w:rsid w:val="0022166F"/>
    <w:rsid w:val="00222010"/>
    <w:rsid w:val="00222109"/>
    <w:rsid w:val="00222188"/>
    <w:rsid w:val="0022256F"/>
    <w:rsid w:val="00222A73"/>
    <w:rsid w:val="00222D65"/>
    <w:rsid w:val="00222F14"/>
    <w:rsid w:val="0022348F"/>
    <w:rsid w:val="00223560"/>
    <w:rsid w:val="002236FB"/>
    <w:rsid w:val="00223C9B"/>
    <w:rsid w:val="00224365"/>
    <w:rsid w:val="0022436B"/>
    <w:rsid w:val="002244ED"/>
    <w:rsid w:val="00225112"/>
    <w:rsid w:val="00225584"/>
    <w:rsid w:val="002255B4"/>
    <w:rsid w:val="00225B0E"/>
    <w:rsid w:val="00225C01"/>
    <w:rsid w:val="00226769"/>
    <w:rsid w:val="00226800"/>
    <w:rsid w:val="0022690A"/>
    <w:rsid w:val="00226AFC"/>
    <w:rsid w:val="00226C34"/>
    <w:rsid w:val="00227144"/>
    <w:rsid w:val="002272A8"/>
    <w:rsid w:val="0022774B"/>
    <w:rsid w:val="0023027C"/>
    <w:rsid w:val="00230B7C"/>
    <w:rsid w:val="00230E73"/>
    <w:rsid w:val="00230E7B"/>
    <w:rsid w:val="00230FB7"/>
    <w:rsid w:val="00231026"/>
    <w:rsid w:val="0023110B"/>
    <w:rsid w:val="00231300"/>
    <w:rsid w:val="00231688"/>
    <w:rsid w:val="002318D6"/>
    <w:rsid w:val="002322A7"/>
    <w:rsid w:val="0023230A"/>
    <w:rsid w:val="00232568"/>
    <w:rsid w:val="002327E3"/>
    <w:rsid w:val="00232944"/>
    <w:rsid w:val="00232AED"/>
    <w:rsid w:val="00232FBD"/>
    <w:rsid w:val="00233860"/>
    <w:rsid w:val="00233AF6"/>
    <w:rsid w:val="00233B36"/>
    <w:rsid w:val="00233B37"/>
    <w:rsid w:val="00233C05"/>
    <w:rsid w:val="0023405F"/>
    <w:rsid w:val="0023408C"/>
    <w:rsid w:val="00234290"/>
    <w:rsid w:val="0023463A"/>
    <w:rsid w:val="002346C9"/>
    <w:rsid w:val="002346E2"/>
    <w:rsid w:val="00234964"/>
    <w:rsid w:val="0023496E"/>
    <w:rsid w:val="0023504F"/>
    <w:rsid w:val="00235075"/>
    <w:rsid w:val="0023546E"/>
    <w:rsid w:val="00235621"/>
    <w:rsid w:val="00235661"/>
    <w:rsid w:val="0023571C"/>
    <w:rsid w:val="00235C4E"/>
    <w:rsid w:val="00235EF2"/>
    <w:rsid w:val="002367AC"/>
    <w:rsid w:val="002367D6"/>
    <w:rsid w:val="00236A06"/>
    <w:rsid w:val="00236BC6"/>
    <w:rsid w:val="00236FCA"/>
    <w:rsid w:val="00237034"/>
    <w:rsid w:val="00237048"/>
    <w:rsid w:val="00237132"/>
    <w:rsid w:val="002375E8"/>
    <w:rsid w:val="00237711"/>
    <w:rsid w:val="00237890"/>
    <w:rsid w:val="00237C7D"/>
    <w:rsid w:val="00237CDB"/>
    <w:rsid w:val="00237D38"/>
    <w:rsid w:val="0024011E"/>
    <w:rsid w:val="0024023E"/>
    <w:rsid w:val="0024029B"/>
    <w:rsid w:val="002403D6"/>
    <w:rsid w:val="0024057E"/>
    <w:rsid w:val="0024072E"/>
    <w:rsid w:val="002408E9"/>
    <w:rsid w:val="00240D0F"/>
    <w:rsid w:val="00241792"/>
    <w:rsid w:val="002418B3"/>
    <w:rsid w:val="00241AFF"/>
    <w:rsid w:val="00241FA8"/>
    <w:rsid w:val="00241FC8"/>
    <w:rsid w:val="00242309"/>
    <w:rsid w:val="002429E5"/>
    <w:rsid w:val="00242CDA"/>
    <w:rsid w:val="00242D71"/>
    <w:rsid w:val="00242EFF"/>
    <w:rsid w:val="0024316C"/>
    <w:rsid w:val="002434AC"/>
    <w:rsid w:val="002435CB"/>
    <w:rsid w:val="00243740"/>
    <w:rsid w:val="00243CBC"/>
    <w:rsid w:val="00243E24"/>
    <w:rsid w:val="00243FCA"/>
    <w:rsid w:val="0024409D"/>
    <w:rsid w:val="00244446"/>
    <w:rsid w:val="0024448D"/>
    <w:rsid w:val="00244BBC"/>
    <w:rsid w:val="002456EA"/>
    <w:rsid w:val="00245785"/>
    <w:rsid w:val="002464B8"/>
    <w:rsid w:val="002468E9"/>
    <w:rsid w:val="00247032"/>
    <w:rsid w:val="002479E5"/>
    <w:rsid w:val="00247CA1"/>
    <w:rsid w:val="00250193"/>
    <w:rsid w:val="00250336"/>
    <w:rsid w:val="00250757"/>
    <w:rsid w:val="002512BB"/>
    <w:rsid w:val="00251422"/>
    <w:rsid w:val="0025142A"/>
    <w:rsid w:val="0025166F"/>
    <w:rsid w:val="002516F2"/>
    <w:rsid w:val="00251739"/>
    <w:rsid w:val="0025198B"/>
    <w:rsid w:val="00251B2B"/>
    <w:rsid w:val="00251BBE"/>
    <w:rsid w:val="00251BD2"/>
    <w:rsid w:val="00251CDF"/>
    <w:rsid w:val="00251F15"/>
    <w:rsid w:val="0025235F"/>
    <w:rsid w:val="0025274E"/>
    <w:rsid w:val="00252898"/>
    <w:rsid w:val="0025289D"/>
    <w:rsid w:val="00252E3A"/>
    <w:rsid w:val="002534AB"/>
    <w:rsid w:val="00253675"/>
    <w:rsid w:val="00253C7C"/>
    <w:rsid w:val="00253CA4"/>
    <w:rsid w:val="0025410E"/>
    <w:rsid w:val="00254842"/>
    <w:rsid w:val="002548EF"/>
    <w:rsid w:val="00254917"/>
    <w:rsid w:val="00254B63"/>
    <w:rsid w:val="00254C99"/>
    <w:rsid w:val="00254DD6"/>
    <w:rsid w:val="0025526E"/>
    <w:rsid w:val="0025554A"/>
    <w:rsid w:val="00255575"/>
    <w:rsid w:val="002557F8"/>
    <w:rsid w:val="00255A04"/>
    <w:rsid w:val="002562F8"/>
    <w:rsid w:val="0025636A"/>
    <w:rsid w:val="002564CA"/>
    <w:rsid w:val="002566F0"/>
    <w:rsid w:val="002566F4"/>
    <w:rsid w:val="00256952"/>
    <w:rsid w:val="00256AED"/>
    <w:rsid w:val="0025721A"/>
    <w:rsid w:val="0025757B"/>
    <w:rsid w:val="00257822"/>
    <w:rsid w:val="00257AD6"/>
    <w:rsid w:val="002600A9"/>
    <w:rsid w:val="0026030F"/>
    <w:rsid w:val="0026037B"/>
    <w:rsid w:val="00260578"/>
    <w:rsid w:val="00260F15"/>
    <w:rsid w:val="0026105C"/>
    <w:rsid w:val="0026107E"/>
    <w:rsid w:val="00261CC2"/>
    <w:rsid w:val="002622BB"/>
    <w:rsid w:val="00262874"/>
    <w:rsid w:val="002629F2"/>
    <w:rsid w:val="00262C6C"/>
    <w:rsid w:val="00263363"/>
    <w:rsid w:val="002634D0"/>
    <w:rsid w:val="002634D9"/>
    <w:rsid w:val="002637E1"/>
    <w:rsid w:val="00263930"/>
    <w:rsid w:val="00263B16"/>
    <w:rsid w:val="00263CEC"/>
    <w:rsid w:val="0026445A"/>
    <w:rsid w:val="00264508"/>
    <w:rsid w:val="00264610"/>
    <w:rsid w:val="00264906"/>
    <w:rsid w:val="00264DA7"/>
    <w:rsid w:val="0026540D"/>
    <w:rsid w:val="00265E40"/>
    <w:rsid w:val="002660B6"/>
    <w:rsid w:val="0026637C"/>
    <w:rsid w:val="002672FD"/>
    <w:rsid w:val="00270015"/>
    <w:rsid w:val="002700B9"/>
    <w:rsid w:val="0027021D"/>
    <w:rsid w:val="00270364"/>
    <w:rsid w:val="002703C2"/>
    <w:rsid w:val="00270781"/>
    <w:rsid w:val="0027087E"/>
    <w:rsid w:val="00270A8E"/>
    <w:rsid w:val="00270C65"/>
    <w:rsid w:val="00270E8F"/>
    <w:rsid w:val="00270EE6"/>
    <w:rsid w:val="00270F6B"/>
    <w:rsid w:val="00271182"/>
    <w:rsid w:val="002719AE"/>
    <w:rsid w:val="00271D83"/>
    <w:rsid w:val="0027208C"/>
    <w:rsid w:val="00272975"/>
    <w:rsid w:val="00272A34"/>
    <w:rsid w:val="00272D1F"/>
    <w:rsid w:val="00272D42"/>
    <w:rsid w:val="00272EB1"/>
    <w:rsid w:val="00273364"/>
    <w:rsid w:val="0027348B"/>
    <w:rsid w:val="00273896"/>
    <w:rsid w:val="002739FB"/>
    <w:rsid w:val="00273CCE"/>
    <w:rsid w:val="00273E2C"/>
    <w:rsid w:val="0027436D"/>
    <w:rsid w:val="002743BE"/>
    <w:rsid w:val="002748D3"/>
    <w:rsid w:val="00274CF8"/>
    <w:rsid w:val="002753FE"/>
    <w:rsid w:val="0027551D"/>
    <w:rsid w:val="0027612D"/>
    <w:rsid w:val="00276308"/>
    <w:rsid w:val="00276473"/>
    <w:rsid w:val="0027650C"/>
    <w:rsid w:val="00276591"/>
    <w:rsid w:val="00276750"/>
    <w:rsid w:val="00276C41"/>
    <w:rsid w:val="0027722D"/>
    <w:rsid w:val="0027725A"/>
    <w:rsid w:val="002773CF"/>
    <w:rsid w:val="00277DA7"/>
    <w:rsid w:val="00277E01"/>
    <w:rsid w:val="00280057"/>
    <w:rsid w:val="002800A2"/>
    <w:rsid w:val="00280157"/>
    <w:rsid w:val="00280202"/>
    <w:rsid w:val="00280615"/>
    <w:rsid w:val="00280953"/>
    <w:rsid w:val="00281079"/>
    <w:rsid w:val="0028190C"/>
    <w:rsid w:val="00281925"/>
    <w:rsid w:val="00281F93"/>
    <w:rsid w:val="00282330"/>
    <w:rsid w:val="002824BD"/>
    <w:rsid w:val="002827AB"/>
    <w:rsid w:val="00282DD2"/>
    <w:rsid w:val="00282E8F"/>
    <w:rsid w:val="00282F1F"/>
    <w:rsid w:val="00282F93"/>
    <w:rsid w:val="002830C2"/>
    <w:rsid w:val="0028332E"/>
    <w:rsid w:val="00283424"/>
    <w:rsid w:val="00283BCC"/>
    <w:rsid w:val="0028400C"/>
    <w:rsid w:val="002841B1"/>
    <w:rsid w:val="00284381"/>
    <w:rsid w:val="00284535"/>
    <w:rsid w:val="0028493D"/>
    <w:rsid w:val="00284B6D"/>
    <w:rsid w:val="00284D9B"/>
    <w:rsid w:val="002856C8"/>
    <w:rsid w:val="0028583D"/>
    <w:rsid w:val="00285A2E"/>
    <w:rsid w:val="00285B06"/>
    <w:rsid w:val="00285F13"/>
    <w:rsid w:val="00286202"/>
    <w:rsid w:val="00286327"/>
    <w:rsid w:val="00286361"/>
    <w:rsid w:val="00286378"/>
    <w:rsid w:val="002863A2"/>
    <w:rsid w:val="00286819"/>
    <w:rsid w:val="00286906"/>
    <w:rsid w:val="00286E1E"/>
    <w:rsid w:val="00286EA9"/>
    <w:rsid w:val="002872F7"/>
    <w:rsid w:val="002872FE"/>
    <w:rsid w:val="002875E0"/>
    <w:rsid w:val="002878A2"/>
    <w:rsid w:val="00287AFA"/>
    <w:rsid w:val="00287D33"/>
    <w:rsid w:val="00287DA3"/>
    <w:rsid w:val="00287EFE"/>
    <w:rsid w:val="00290396"/>
    <w:rsid w:val="002903D7"/>
    <w:rsid w:val="0029041B"/>
    <w:rsid w:val="0029092D"/>
    <w:rsid w:val="00290AE3"/>
    <w:rsid w:val="00290BC7"/>
    <w:rsid w:val="00290DC5"/>
    <w:rsid w:val="00291151"/>
    <w:rsid w:val="00291609"/>
    <w:rsid w:val="002918D9"/>
    <w:rsid w:val="00291A8F"/>
    <w:rsid w:val="00291D88"/>
    <w:rsid w:val="00292161"/>
    <w:rsid w:val="002922D8"/>
    <w:rsid w:val="00292830"/>
    <w:rsid w:val="00292863"/>
    <w:rsid w:val="00292C4F"/>
    <w:rsid w:val="00292D91"/>
    <w:rsid w:val="00292DCD"/>
    <w:rsid w:val="00292DD2"/>
    <w:rsid w:val="0029357F"/>
    <w:rsid w:val="0029389A"/>
    <w:rsid w:val="00294003"/>
    <w:rsid w:val="00294123"/>
    <w:rsid w:val="002944D2"/>
    <w:rsid w:val="002947E0"/>
    <w:rsid w:val="002948BC"/>
    <w:rsid w:val="00294A6F"/>
    <w:rsid w:val="00294ED2"/>
    <w:rsid w:val="002950F9"/>
    <w:rsid w:val="0029515A"/>
    <w:rsid w:val="002959A6"/>
    <w:rsid w:val="00295CCD"/>
    <w:rsid w:val="00295F11"/>
    <w:rsid w:val="002962E7"/>
    <w:rsid w:val="002965DF"/>
    <w:rsid w:val="00296673"/>
    <w:rsid w:val="00296F10"/>
    <w:rsid w:val="00297013"/>
    <w:rsid w:val="00297BE9"/>
    <w:rsid w:val="002A0146"/>
    <w:rsid w:val="002A079F"/>
    <w:rsid w:val="002A0F6A"/>
    <w:rsid w:val="002A0FEA"/>
    <w:rsid w:val="002A18CF"/>
    <w:rsid w:val="002A19B7"/>
    <w:rsid w:val="002A1A02"/>
    <w:rsid w:val="002A1A03"/>
    <w:rsid w:val="002A2269"/>
    <w:rsid w:val="002A2DE5"/>
    <w:rsid w:val="002A2F55"/>
    <w:rsid w:val="002A31E0"/>
    <w:rsid w:val="002A3266"/>
    <w:rsid w:val="002A36FA"/>
    <w:rsid w:val="002A4096"/>
    <w:rsid w:val="002A449B"/>
    <w:rsid w:val="002A46D6"/>
    <w:rsid w:val="002A4738"/>
    <w:rsid w:val="002A49BF"/>
    <w:rsid w:val="002A4F43"/>
    <w:rsid w:val="002A5679"/>
    <w:rsid w:val="002A6158"/>
    <w:rsid w:val="002A634F"/>
    <w:rsid w:val="002A635A"/>
    <w:rsid w:val="002A63BB"/>
    <w:rsid w:val="002A6726"/>
    <w:rsid w:val="002A6A6C"/>
    <w:rsid w:val="002A6B32"/>
    <w:rsid w:val="002A70ED"/>
    <w:rsid w:val="002A7400"/>
    <w:rsid w:val="002A75FF"/>
    <w:rsid w:val="002A7761"/>
    <w:rsid w:val="002A77D6"/>
    <w:rsid w:val="002A7889"/>
    <w:rsid w:val="002A7B3E"/>
    <w:rsid w:val="002A7DFC"/>
    <w:rsid w:val="002A7FBE"/>
    <w:rsid w:val="002B01F7"/>
    <w:rsid w:val="002B025C"/>
    <w:rsid w:val="002B05E9"/>
    <w:rsid w:val="002B07B4"/>
    <w:rsid w:val="002B0C5C"/>
    <w:rsid w:val="002B126F"/>
    <w:rsid w:val="002B1B51"/>
    <w:rsid w:val="002B1C1D"/>
    <w:rsid w:val="002B1FD9"/>
    <w:rsid w:val="002B20D5"/>
    <w:rsid w:val="002B285E"/>
    <w:rsid w:val="002B2951"/>
    <w:rsid w:val="002B2C50"/>
    <w:rsid w:val="002B2CC3"/>
    <w:rsid w:val="002B2EBF"/>
    <w:rsid w:val="002B2EF5"/>
    <w:rsid w:val="002B3210"/>
    <w:rsid w:val="002B372B"/>
    <w:rsid w:val="002B37DF"/>
    <w:rsid w:val="002B435B"/>
    <w:rsid w:val="002B5271"/>
    <w:rsid w:val="002B52AB"/>
    <w:rsid w:val="002B55E4"/>
    <w:rsid w:val="002B5FCD"/>
    <w:rsid w:val="002B662B"/>
    <w:rsid w:val="002B667A"/>
    <w:rsid w:val="002B6C02"/>
    <w:rsid w:val="002B6EB3"/>
    <w:rsid w:val="002B72D6"/>
    <w:rsid w:val="002B7D24"/>
    <w:rsid w:val="002C003E"/>
    <w:rsid w:val="002C0352"/>
    <w:rsid w:val="002C040A"/>
    <w:rsid w:val="002C057A"/>
    <w:rsid w:val="002C084E"/>
    <w:rsid w:val="002C0996"/>
    <w:rsid w:val="002C0A9F"/>
    <w:rsid w:val="002C0DF9"/>
    <w:rsid w:val="002C0E88"/>
    <w:rsid w:val="002C13C6"/>
    <w:rsid w:val="002C16C9"/>
    <w:rsid w:val="002C1BD3"/>
    <w:rsid w:val="002C1C54"/>
    <w:rsid w:val="002C2238"/>
    <w:rsid w:val="002C2379"/>
    <w:rsid w:val="002C29E7"/>
    <w:rsid w:val="002C2DC2"/>
    <w:rsid w:val="002C325A"/>
    <w:rsid w:val="002C32AD"/>
    <w:rsid w:val="002C336C"/>
    <w:rsid w:val="002C3544"/>
    <w:rsid w:val="002C3570"/>
    <w:rsid w:val="002C35EE"/>
    <w:rsid w:val="002C365D"/>
    <w:rsid w:val="002C3E96"/>
    <w:rsid w:val="002C3FA9"/>
    <w:rsid w:val="002C4601"/>
    <w:rsid w:val="002C479F"/>
    <w:rsid w:val="002C48A1"/>
    <w:rsid w:val="002C4CC1"/>
    <w:rsid w:val="002C5106"/>
    <w:rsid w:val="002C5912"/>
    <w:rsid w:val="002C5EEE"/>
    <w:rsid w:val="002C5F9A"/>
    <w:rsid w:val="002C6045"/>
    <w:rsid w:val="002C6736"/>
    <w:rsid w:val="002C68E0"/>
    <w:rsid w:val="002C6967"/>
    <w:rsid w:val="002C6C12"/>
    <w:rsid w:val="002C6E6D"/>
    <w:rsid w:val="002C6F74"/>
    <w:rsid w:val="002C70F3"/>
    <w:rsid w:val="002C715B"/>
    <w:rsid w:val="002C71C3"/>
    <w:rsid w:val="002C7300"/>
    <w:rsid w:val="002C757A"/>
    <w:rsid w:val="002C7887"/>
    <w:rsid w:val="002C7A70"/>
    <w:rsid w:val="002C7DF6"/>
    <w:rsid w:val="002C7F86"/>
    <w:rsid w:val="002D021E"/>
    <w:rsid w:val="002D0683"/>
    <w:rsid w:val="002D08C6"/>
    <w:rsid w:val="002D09EF"/>
    <w:rsid w:val="002D0B1B"/>
    <w:rsid w:val="002D0B33"/>
    <w:rsid w:val="002D0CF7"/>
    <w:rsid w:val="002D0DBA"/>
    <w:rsid w:val="002D145C"/>
    <w:rsid w:val="002D199A"/>
    <w:rsid w:val="002D19E2"/>
    <w:rsid w:val="002D19FF"/>
    <w:rsid w:val="002D1D89"/>
    <w:rsid w:val="002D2129"/>
    <w:rsid w:val="002D2214"/>
    <w:rsid w:val="002D248E"/>
    <w:rsid w:val="002D2C37"/>
    <w:rsid w:val="002D2D77"/>
    <w:rsid w:val="002D33E9"/>
    <w:rsid w:val="002D3844"/>
    <w:rsid w:val="002D39FD"/>
    <w:rsid w:val="002D3AAB"/>
    <w:rsid w:val="002D44B7"/>
    <w:rsid w:val="002D473B"/>
    <w:rsid w:val="002D484E"/>
    <w:rsid w:val="002D4A38"/>
    <w:rsid w:val="002D4C21"/>
    <w:rsid w:val="002D5267"/>
    <w:rsid w:val="002D5467"/>
    <w:rsid w:val="002D5855"/>
    <w:rsid w:val="002D5E8E"/>
    <w:rsid w:val="002D5FB9"/>
    <w:rsid w:val="002D6202"/>
    <w:rsid w:val="002D6505"/>
    <w:rsid w:val="002D6D38"/>
    <w:rsid w:val="002D6FA5"/>
    <w:rsid w:val="002D725D"/>
    <w:rsid w:val="002D7690"/>
    <w:rsid w:val="002D774E"/>
    <w:rsid w:val="002D7779"/>
    <w:rsid w:val="002D7C19"/>
    <w:rsid w:val="002D7D2D"/>
    <w:rsid w:val="002E02A4"/>
    <w:rsid w:val="002E03A9"/>
    <w:rsid w:val="002E0574"/>
    <w:rsid w:val="002E05C9"/>
    <w:rsid w:val="002E070E"/>
    <w:rsid w:val="002E09B5"/>
    <w:rsid w:val="002E132C"/>
    <w:rsid w:val="002E1692"/>
    <w:rsid w:val="002E236B"/>
    <w:rsid w:val="002E2374"/>
    <w:rsid w:val="002E25F1"/>
    <w:rsid w:val="002E2637"/>
    <w:rsid w:val="002E28BD"/>
    <w:rsid w:val="002E2EE8"/>
    <w:rsid w:val="002E3282"/>
    <w:rsid w:val="002E3419"/>
    <w:rsid w:val="002E35D9"/>
    <w:rsid w:val="002E36D3"/>
    <w:rsid w:val="002E3785"/>
    <w:rsid w:val="002E3880"/>
    <w:rsid w:val="002E3C54"/>
    <w:rsid w:val="002E3E76"/>
    <w:rsid w:val="002E423B"/>
    <w:rsid w:val="002E4663"/>
    <w:rsid w:val="002E4A45"/>
    <w:rsid w:val="002E4AE1"/>
    <w:rsid w:val="002E4EA0"/>
    <w:rsid w:val="002E4FAB"/>
    <w:rsid w:val="002E5050"/>
    <w:rsid w:val="002E5E90"/>
    <w:rsid w:val="002E613D"/>
    <w:rsid w:val="002E61C0"/>
    <w:rsid w:val="002E63CB"/>
    <w:rsid w:val="002E67B5"/>
    <w:rsid w:val="002E6F9A"/>
    <w:rsid w:val="002E72E7"/>
    <w:rsid w:val="002E7311"/>
    <w:rsid w:val="002E79B3"/>
    <w:rsid w:val="002E7B4D"/>
    <w:rsid w:val="002E7C08"/>
    <w:rsid w:val="002E7CF9"/>
    <w:rsid w:val="002E7D68"/>
    <w:rsid w:val="002F042E"/>
    <w:rsid w:val="002F0468"/>
    <w:rsid w:val="002F0747"/>
    <w:rsid w:val="002F0B5B"/>
    <w:rsid w:val="002F0C6E"/>
    <w:rsid w:val="002F0C89"/>
    <w:rsid w:val="002F1186"/>
    <w:rsid w:val="002F1406"/>
    <w:rsid w:val="002F1607"/>
    <w:rsid w:val="002F1C17"/>
    <w:rsid w:val="002F20F4"/>
    <w:rsid w:val="002F2522"/>
    <w:rsid w:val="002F29F4"/>
    <w:rsid w:val="002F2D05"/>
    <w:rsid w:val="002F2EC1"/>
    <w:rsid w:val="002F31D1"/>
    <w:rsid w:val="002F3784"/>
    <w:rsid w:val="002F3DBD"/>
    <w:rsid w:val="002F3E2E"/>
    <w:rsid w:val="002F402A"/>
    <w:rsid w:val="002F403A"/>
    <w:rsid w:val="002F4282"/>
    <w:rsid w:val="002F43C0"/>
    <w:rsid w:val="002F47AD"/>
    <w:rsid w:val="002F47BA"/>
    <w:rsid w:val="002F4C1F"/>
    <w:rsid w:val="002F4D4B"/>
    <w:rsid w:val="002F4D4D"/>
    <w:rsid w:val="002F4F40"/>
    <w:rsid w:val="002F5146"/>
    <w:rsid w:val="002F5994"/>
    <w:rsid w:val="002F5B79"/>
    <w:rsid w:val="002F6216"/>
    <w:rsid w:val="002F630C"/>
    <w:rsid w:val="002F665E"/>
    <w:rsid w:val="002F6DC6"/>
    <w:rsid w:val="002F6F1B"/>
    <w:rsid w:val="002F6F48"/>
    <w:rsid w:val="002F6FA5"/>
    <w:rsid w:val="002F6FF8"/>
    <w:rsid w:val="002F7106"/>
    <w:rsid w:val="002F73C0"/>
    <w:rsid w:val="002F79DE"/>
    <w:rsid w:val="002F7ABA"/>
    <w:rsid w:val="002F7B06"/>
    <w:rsid w:val="002F7E04"/>
    <w:rsid w:val="00300277"/>
    <w:rsid w:val="00300761"/>
    <w:rsid w:val="00300A01"/>
    <w:rsid w:val="00300B01"/>
    <w:rsid w:val="00300EE2"/>
    <w:rsid w:val="00300F09"/>
    <w:rsid w:val="00301078"/>
    <w:rsid w:val="0030122D"/>
    <w:rsid w:val="00301AA8"/>
    <w:rsid w:val="00301C15"/>
    <w:rsid w:val="003026CB"/>
    <w:rsid w:val="003028BA"/>
    <w:rsid w:val="00302B0E"/>
    <w:rsid w:val="00302D13"/>
    <w:rsid w:val="00302EDE"/>
    <w:rsid w:val="00303192"/>
    <w:rsid w:val="003034E0"/>
    <w:rsid w:val="00303CC6"/>
    <w:rsid w:val="00303E4D"/>
    <w:rsid w:val="003040AA"/>
    <w:rsid w:val="00304AA1"/>
    <w:rsid w:val="00304B8E"/>
    <w:rsid w:val="00305067"/>
    <w:rsid w:val="00305644"/>
    <w:rsid w:val="003056B1"/>
    <w:rsid w:val="0030587B"/>
    <w:rsid w:val="00305A22"/>
    <w:rsid w:val="00305B31"/>
    <w:rsid w:val="00305C6B"/>
    <w:rsid w:val="00305FBB"/>
    <w:rsid w:val="00306151"/>
    <w:rsid w:val="003061A7"/>
    <w:rsid w:val="003069B6"/>
    <w:rsid w:val="00306A7F"/>
    <w:rsid w:val="00306C11"/>
    <w:rsid w:val="003075E2"/>
    <w:rsid w:val="00307D06"/>
    <w:rsid w:val="00307D74"/>
    <w:rsid w:val="00310143"/>
    <w:rsid w:val="00310296"/>
    <w:rsid w:val="00310368"/>
    <w:rsid w:val="00310464"/>
    <w:rsid w:val="00310770"/>
    <w:rsid w:val="0031077A"/>
    <w:rsid w:val="003108D8"/>
    <w:rsid w:val="00310967"/>
    <w:rsid w:val="00310AC3"/>
    <w:rsid w:val="00310BEC"/>
    <w:rsid w:val="00310D62"/>
    <w:rsid w:val="0031146A"/>
    <w:rsid w:val="00311AB1"/>
    <w:rsid w:val="00311AF4"/>
    <w:rsid w:val="00311DC2"/>
    <w:rsid w:val="00311DD3"/>
    <w:rsid w:val="0031258F"/>
    <w:rsid w:val="00312615"/>
    <w:rsid w:val="0031263A"/>
    <w:rsid w:val="00312A40"/>
    <w:rsid w:val="00312C0B"/>
    <w:rsid w:val="00312E73"/>
    <w:rsid w:val="003132FC"/>
    <w:rsid w:val="003136DB"/>
    <w:rsid w:val="003137FD"/>
    <w:rsid w:val="00313C50"/>
    <w:rsid w:val="00313D13"/>
    <w:rsid w:val="00313D29"/>
    <w:rsid w:val="003143CC"/>
    <w:rsid w:val="00314809"/>
    <w:rsid w:val="003148E5"/>
    <w:rsid w:val="00314FAF"/>
    <w:rsid w:val="0031512D"/>
    <w:rsid w:val="0031578D"/>
    <w:rsid w:val="00315973"/>
    <w:rsid w:val="00315F49"/>
    <w:rsid w:val="00315FD5"/>
    <w:rsid w:val="003163C6"/>
    <w:rsid w:val="003163F3"/>
    <w:rsid w:val="00316768"/>
    <w:rsid w:val="003169C7"/>
    <w:rsid w:val="00317043"/>
    <w:rsid w:val="00317776"/>
    <w:rsid w:val="00317983"/>
    <w:rsid w:val="00317B0C"/>
    <w:rsid w:val="00317D46"/>
    <w:rsid w:val="00317F34"/>
    <w:rsid w:val="0032031E"/>
    <w:rsid w:val="00320529"/>
    <w:rsid w:val="00320A53"/>
    <w:rsid w:val="0032115C"/>
    <w:rsid w:val="00321746"/>
    <w:rsid w:val="00321824"/>
    <w:rsid w:val="00321A8D"/>
    <w:rsid w:val="0032219A"/>
    <w:rsid w:val="0032241E"/>
    <w:rsid w:val="0032266F"/>
    <w:rsid w:val="00322AF5"/>
    <w:rsid w:val="00322E0F"/>
    <w:rsid w:val="003233FC"/>
    <w:rsid w:val="00323777"/>
    <w:rsid w:val="00323A78"/>
    <w:rsid w:val="00324750"/>
    <w:rsid w:val="00324974"/>
    <w:rsid w:val="00324A19"/>
    <w:rsid w:val="00324C63"/>
    <w:rsid w:val="00324D68"/>
    <w:rsid w:val="00325265"/>
    <w:rsid w:val="003253EC"/>
    <w:rsid w:val="003254E7"/>
    <w:rsid w:val="00325BA1"/>
    <w:rsid w:val="0032604A"/>
    <w:rsid w:val="003261B0"/>
    <w:rsid w:val="0032624A"/>
    <w:rsid w:val="003265A0"/>
    <w:rsid w:val="00326970"/>
    <w:rsid w:val="0032734A"/>
    <w:rsid w:val="00327370"/>
    <w:rsid w:val="00327383"/>
    <w:rsid w:val="003277E1"/>
    <w:rsid w:val="003278DF"/>
    <w:rsid w:val="0032793E"/>
    <w:rsid w:val="00327B4C"/>
    <w:rsid w:val="00327CDF"/>
    <w:rsid w:val="00327DF8"/>
    <w:rsid w:val="00327E11"/>
    <w:rsid w:val="00330306"/>
    <w:rsid w:val="00330368"/>
    <w:rsid w:val="00330882"/>
    <w:rsid w:val="00330DF5"/>
    <w:rsid w:val="00331777"/>
    <w:rsid w:val="00331964"/>
    <w:rsid w:val="00331DC9"/>
    <w:rsid w:val="00331EE4"/>
    <w:rsid w:val="00332300"/>
    <w:rsid w:val="00332567"/>
    <w:rsid w:val="0033269F"/>
    <w:rsid w:val="00332751"/>
    <w:rsid w:val="003329A5"/>
    <w:rsid w:val="00332B00"/>
    <w:rsid w:val="00333F08"/>
    <w:rsid w:val="00334888"/>
    <w:rsid w:val="0033499C"/>
    <w:rsid w:val="00334B59"/>
    <w:rsid w:val="00334E7C"/>
    <w:rsid w:val="003351D2"/>
    <w:rsid w:val="003353E9"/>
    <w:rsid w:val="00335401"/>
    <w:rsid w:val="0033557A"/>
    <w:rsid w:val="00335636"/>
    <w:rsid w:val="0033581D"/>
    <w:rsid w:val="003358FC"/>
    <w:rsid w:val="00335C86"/>
    <w:rsid w:val="00335FEC"/>
    <w:rsid w:val="003361F0"/>
    <w:rsid w:val="003363CC"/>
    <w:rsid w:val="0033673E"/>
    <w:rsid w:val="00337426"/>
    <w:rsid w:val="003376C6"/>
    <w:rsid w:val="00337788"/>
    <w:rsid w:val="003377C9"/>
    <w:rsid w:val="00340151"/>
    <w:rsid w:val="0034039D"/>
    <w:rsid w:val="00341246"/>
    <w:rsid w:val="0034195B"/>
    <w:rsid w:val="00341B40"/>
    <w:rsid w:val="00341BDF"/>
    <w:rsid w:val="00341DEB"/>
    <w:rsid w:val="00341DF9"/>
    <w:rsid w:val="0034204F"/>
    <w:rsid w:val="003422F9"/>
    <w:rsid w:val="00342520"/>
    <w:rsid w:val="003425B6"/>
    <w:rsid w:val="00342ADE"/>
    <w:rsid w:val="00343060"/>
    <w:rsid w:val="0034329A"/>
    <w:rsid w:val="003432C0"/>
    <w:rsid w:val="003433C1"/>
    <w:rsid w:val="003436B6"/>
    <w:rsid w:val="00343D56"/>
    <w:rsid w:val="00343D57"/>
    <w:rsid w:val="0034419D"/>
    <w:rsid w:val="00344485"/>
    <w:rsid w:val="0034449C"/>
    <w:rsid w:val="003448D0"/>
    <w:rsid w:val="00344A9B"/>
    <w:rsid w:val="00344B9C"/>
    <w:rsid w:val="00344DB8"/>
    <w:rsid w:val="00345093"/>
    <w:rsid w:val="003451AA"/>
    <w:rsid w:val="00345B2A"/>
    <w:rsid w:val="00346232"/>
    <w:rsid w:val="00346684"/>
    <w:rsid w:val="003468CD"/>
    <w:rsid w:val="003468DF"/>
    <w:rsid w:val="0034692D"/>
    <w:rsid w:val="00346B23"/>
    <w:rsid w:val="00346BED"/>
    <w:rsid w:val="00346EC7"/>
    <w:rsid w:val="00347874"/>
    <w:rsid w:val="00347919"/>
    <w:rsid w:val="0034796F"/>
    <w:rsid w:val="00347990"/>
    <w:rsid w:val="003479BE"/>
    <w:rsid w:val="0035010A"/>
    <w:rsid w:val="0035030C"/>
    <w:rsid w:val="00350618"/>
    <w:rsid w:val="003508F3"/>
    <w:rsid w:val="00350951"/>
    <w:rsid w:val="00350A00"/>
    <w:rsid w:val="00350B38"/>
    <w:rsid w:val="00350F71"/>
    <w:rsid w:val="00350FC3"/>
    <w:rsid w:val="00351A2E"/>
    <w:rsid w:val="00351D4B"/>
    <w:rsid w:val="003522C6"/>
    <w:rsid w:val="003524E2"/>
    <w:rsid w:val="00352B00"/>
    <w:rsid w:val="00352F9B"/>
    <w:rsid w:val="00353317"/>
    <w:rsid w:val="00353352"/>
    <w:rsid w:val="00353745"/>
    <w:rsid w:val="0035381D"/>
    <w:rsid w:val="0035393B"/>
    <w:rsid w:val="00353D57"/>
    <w:rsid w:val="00353EE9"/>
    <w:rsid w:val="0035430C"/>
    <w:rsid w:val="00354F94"/>
    <w:rsid w:val="003557DC"/>
    <w:rsid w:val="00355AEB"/>
    <w:rsid w:val="00355C9F"/>
    <w:rsid w:val="00355F52"/>
    <w:rsid w:val="00356427"/>
    <w:rsid w:val="00356C53"/>
    <w:rsid w:val="00356E04"/>
    <w:rsid w:val="003571F3"/>
    <w:rsid w:val="00357356"/>
    <w:rsid w:val="00357569"/>
    <w:rsid w:val="00357666"/>
    <w:rsid w:val="00357944"/>
    <w:rsid w:val="00357A42"/>
    <w:rsid w:val="00357FC5"/>
    <w:rsid w:val="003605C8"/>
    <w:rsid w:val="0036065E"/>
    <w:rsid w:val="00360979"/>
    <w:rsid w:val="00361197"/>
    <w:rsid w:val="003611AD"/>
    <w:rsid w:val="0036179C"/>
    <w:rsid w:val="00361CF5"/>
    <w:rsid w:val="00362598"/>
    <w:rsid w:val="003625B8"/>
    <w:rsid w:val="00362908"/>
    <w:rsid w:val="003629F4"/>
    <w:rsid w:val="00362D5F"/>
    <w:rsid w:val="003634C8"/>
    <w:rsid w:val="003636BC"/>
    <w:rsid w:val="00363917"/>
    <w:rsid w:val="00363B56"/>
    <w:rsid w:val="00364115"/>
    <w:rsid w:val="00364181"/>
    <w:rsid w:val="003642B0"/>
    <w:rsid w:val="00364778"/>
    <w:rsid w:val="00364B37"/>
    <w:rsid w:val="00365157"/>
    <w:rsid w:val="003656BC"/>
    <w:rsid w:val="0036601F"/>
    <w:rsid w:val="00366558"/>
    <w:rsid w:val="00366C40"/>
    <w:rsid w:val="00366C8C"/>
    <w:rsid w:val="00366DEC"/>
    <w:rsid w:val="0036718C"/>
    <w:rsid w:val="00367432"/>
    <w:rsid w:val="003676D8"/>
    <w:rsid w:val="003676E9"/>
    <w:rsid w:val="0036782F"/>
    <w:rsid w:val="0036799F"/>
    <w:rsid w:val="00367D5A"/>
    <w:rsid w:val="00367F53"/>
    <w:rsid w:val="003700EC"/>
    <w:rsid w:val="0037095A"/>
    <w:rsid w:val="00371145"/>
    <w:rsid w:val="00371767"/>
    <w:rsid w:val="00371938"/>
    <w:rsid w:val="003719C8"/>
    <w:rsid w:val="00371B04"/>
    <w:rsid w:val="003722A2"/>
    <w:rsid w:val="00372677"/>
    <w:rsid w:val="0037275B"/>
    <w:rsid w:val="0037294B"/>
    <w:rsid w:val="00372AE8"/>
    <w:rsid w:val="003732AE"/>
    <w:rsid w:val="00373969"/>
    <w:rsid w:val="00373A49"/>
    <w:rsid w:val="00373AA1"/>
    <w:rsid w:val="00373DF1"/>
    <w:rsid w:val="00373E31"/>
    <w:rsid w:val="003746E0"/>
    <w:rsid w:val="00374BEB"/>
    <w:rsid w:val="00374E8B"/>
    <w:rsid w:val="00375291"/>
    <w:rsid w:val="003753FA"/>
    <w:rsid w:val="0037561C"/>
    <w:rsid w:val="00375AB3"/>
    <w:rsid w:val="00376251"/>
    <w:rsid w:val="0037666A"/>
    <w:rsid w:val="00376C1B"/>
    <w:rsid w:val="00377388"/>
    <w:rsid w:val="00377659"/>
    <w:rsid w:val="00380093"/>
    <w:rsid w:val="00380210"/>
    <w:rsid w:val="00380BC3"/>
    <w:rsid w:val="003811E8"/>
    <w:rsid w:val="00381297"/>
    <w:rsid w:val="003819A3"/>
    <w:rsid w:val="003819AB"/>
    <w:rsid w:val="00381C09"/>
    <w:rsid w:val="00381F0E"/>
    <w:rsid w:val="00381F2E"/>
    <w:rsid w:val="0038227E"/>
    <w:rsid w:val="0038229F"/>
    <w:rsid w:val="003825A6"/>
    <w:rsid w:val="0038277A"/>
    <w:rsid w:val="00382BC8"/>
    <w:rsid w:val="00382BFE"/>
    <w:rsid w:val="00382D30"/>
    <w:rsid w:val="00382E9C"/>
    <w:rsid w:val="00382EE4"/>
    <w:rsid w:val="00382F4C"/>
    <w:rsid w:val="00383127"/>
    <w:rsid w:val="00383206"/>
    <w:rsid w:val="003832B4"/>
    <w:rsid w:val="00383A3F"/>
    <w:rsid w:val="00383B6D"/>
    <w:rsid w:val="003847B1"/>
    <w:rsid w:val="00384EE1"/>
    <w:rsid w:val="00385155"/>
    <w:rsid w:val="00385236"/>
    <w:rsid w:val="0038554E"/>
    <w:rsid w:val="003856D7"/>
    <w:rsid w:val="00385831"/>
    <w:rsid w:val="003859DC"/>
    <w:rsid w:val="00385B4B"/>
    <w:rsid w:val="00385ED2"/>
    <w:rsid w:val="00385F80"/>
    <w:rsid w:val="00385FDC"/>
    <w:rsid w:val="00386008"/>
    <w:rsid w:val="0038606A"/>
    <w:rsid w:val="003860F2"/>
    <w:rsid w:val="00386AC6"/>
    <w:rsid w:val="00386B86"/>
    <w:rsid w:val="00386BDE"/>
    <w:rsid w:val="00387068"/>
    <w:rsid w:val="00387202"/>
    <w:rsid w:val="00387770"/>
    <w:rsid w:val="00387F72"/>
    <w:rsid w:val="0039031C"/>
    <w:rsid w:val="00390419"/>
    <w:rsid w:val="0039058B"/>
    <w:rsid w:val="00390691"/>
    <w:rsid w:val="00390715"/>
    <w:rsid w:val="00390A56"/>
    <w:rsid w:val="00390A91"/>
    <w:rsid w:val="00390BF2"/>
    <w:rsid w:val="00390F76"/>
    <w:rsid w:val="00391311"/>
    <w:rsid w:val="0039132A"/>
    <w:rsid w:val="003913EB"/>
    <w:rsid w:val="003916DF"/>
    <w:rsid w:val="00392580"/>
    <w:rsid w:val="00392584"/>
    <w:rsid w:val="00392B99"/>
    <w:rsid w:val="00392BCD"/>
    <w:rsid w:val="00393034"/>
    <w:rsid w:val="003931C5"/>
    <w:rsid w:val="00393367"/>
    <w:rsid w:val="00393392"/>
    <w:rsid w:val="003935E7"/>
    <w:rsid w:val="003939F3"/>
    <w:rsid w:val="00393B7B"/>
    <w:rsid w:val="00393EB4"/>
    <w:rsid w:val="00393EF9"/>
    <w:rsid w:val="00394010"/>
    <w:rsid w:val="003942CC"/>
    <w:rsid w:val="003943AF"/>
    <w:rsid w:val="00394433"/>
    <w:rsid w:val="00394892"/>
    <w:rsid w:val="00394B12"/>
    <w:rsid w:val="00394EED"/>
    <w:rsid w:val="00395852"/>
    <w:rsid w:val="00395B9C"/>
    <w:rsid w:val="00395F47"/>
    <w:rsid w:val="003960B4"/>
    <w:rsid w:val="0039625D"/>
    <w:rsid w:val="0039644F"/>
    <w:rsid w:val="00396862"/>
    <w:rsid w:val="003968C3"/>
    <w:rsid w:val="00396A2E"/>
    <w:rsid w:val="00396FD5"/>
    <w:rsid w:val="00397009"/>
    <w:rsid w:val="00397069"/>
    <w:rsid w:val="003971E5"/>
    <w:rsid w:val="00397632"/>
    <w:rsid w:val="003A01AC"/>
    <w:rsid w:val="003A02C4"/>
    <w:rsid w:val="003A0C3D"/>
    <w:rsid w:val="003A140A"/>
    <w:rsid w:val="003A14A5"/>
    <w:rsid w:val="003A1511"/>
    <w:rsid w:val="003A18C9"/>
    <w:rsid w:val="003A211D"/>
    <w:rsid w:val="003A28ED"/>
    <w:rsid w:val="003A2D00"/>
    <w:rsid w:val="003A3277"/>
    <w:rsid w:val="003A3865"/>
    <w:rsid w:val="003A392D"/>
    <w:rsid w:val="003A3A6D"/>
    <w:rsid w:val="003A3FC1"/>
    <w:rsid w:val="003A455D"/>
    <w:rsid w:val="003A4733"/>
    <w:rsid w:val="003A4C8F"/>
    <w:rsid w:val="003A4DB7"/>
    <w:rsid w:val="003A4FD7"/>
    <w:rsid w:val="003A505A"/>
    <w:rsid w:val="003A5110"/>
    <w:rsid w:val="003A5B8B"/>
    <w:rsid w:val="003A5D36"/>
    <w:rsid w:val="003A6FCF"/>
    <w:rsid w:val="003A703B"/>
    <w:rsid w:val="003A72B8"/>
    <w:rsid w:val="003A792E"/>
    <w:rsid w:val="003A7B93"/>
    <w:rsid w:val="003A7F22"/>
    <w:rsid w:val="003B0552"/>
    <w:rsid w:val="003B0A86"/>
    <w:rsid w:val="003B0E1A"/>
    <w:rsid w:val="003B1248"/>
    <w:rsid w:val="003B1429"/>
    <w:rsid w:val="003B1E2B"/>
    <w:rsid w:val="003B1EEB"/>
    <w:rsid w:val="003B2104"/>
    <w:rsid w:val="003B2279"/>
    <w:rsid w:val="003B2661"/>
    <w:rsid w:val="003B2864"/>
    <w:rsid w:val="003B28C2"/>
    <w:rsid w:val="003B2941"/>
    <w:rsid w:val="003B2BAA"/>
    <w:rsid w:val="003B2BEE"/>
    <w:rsid w:val="003B2DA5"/>
    <w:rsid w:val="003B2F8B"/>
    <w:rsid w:val="003B32C0"/>
    <w:rsid w:val="003B3336"/>
    <w:rsid w:val="003B37E9"/>
    <w:rsid w:val="003B3C2C"/>
    <w:rsid w:val="003B3D3A"/>
    <w:rsid w:val="003B4041"/>
    <w:rsid w:val="003B414E"/>
    <w:rsid w:val="003B4302"/>
    <w:rsid w:val="003B4608"/>
    <w:rsid w:val="003B470A"/>
    <w:rsid w:val="003B4AE1"/>
    <w:rsid w:val="003B4BB0"/>
    <w:rsid w:val="003B4DE4"/>
    <w:rsid w:val="003B50A9"/>
    <w:rsid w:val="003B5141"/>
    <w:rsid w:val="003B5D4F"/>
    <w:rsid w:val="003B5E1E"/>
    <w:rsid w:val="003B6140"/>
    <w:rsid w:val="003B698E"/>
    <w:rsid w:val="003B6F4E"/>
    <w:rsid w:val="003B70D1"/>
    <w:rsid w:val="003B7500"/>
    <w:rsid w:val="003B7821"/>
    <w:rsid w:val="003B7845"/>
    <w:rsid w:val="003B7CF4"/>
    <w:rsid w:val="003B7E5F"/>
    <w:rsid w:val="003B7ED9"/>
    <w:rsid w:val="003C026C"/>
    <w:rsid w:val="003C0300"/>
    <w:rsid w:val="003C1A22"/>
    <w:rsid w:val="003C1E21"/>
    <w:rsid w:val="003C21FB"/>
    <w:rsid w:val="003C22BC"/>
    <w:rsid w:val="003C2661"/>
    <w:rsid w:val="003C2C72"/>
    <w:rsid w:val="003C347E"/>
    <w:rsid w:val="003C3611"/>
    <w:rsid w:val="003C375A"/>
    <w:rsid w:val="003C386A"/>
    <w:rsid w:val="003C3AA8"/>
    <w:rsid w:val="003C3AFF"/>
    <w:rsid w:val="003C3B0F"/>
    <w:rsid w:val="003C3CB2"/>
    <w:rsid w:val="003C3E3E"/>
    <w:rsid w:val="003C408C"/>
    <w:rsid w:val="003C445F"/>
    <w:rsid w:val="003C4663"/>
    <w:rsid w:val="003C4812"/>
    <w:rsid w:val="003C4ABD"/>
    <w:rsid w:val="003C4BF7"/>
    <w:rsid w:val="003C4D6B"/>
    <w:rsid w:val="003C4E14"/>
    <w:rsid w:val="003C53F4"/>
    <w:rsid w:val="003C5462"/>
    <w:rsid w:val="003C54DA"/>
    <w:rsid w:val="003C5BA9"/>
    <w:rsid w:val="003C5D8A"/>
    <w:rsid w:val="003C610E"/>
    <w:rsid w:val="003C6B19"/>
    <w:rsid w:val="003C6D10"/>
    <w:rsid w:val="003C6ED4"/>
    <w:rsid w:val="003C6F94"/>
    <w:rsid w:val="003C7286"/>
    <w:rsid w:val="003C72D4"/>
    <w:rsid w:val="003C757B"/>
    <w:rsid w:val="003C7A09"/>
    <w:rsid w:val="003C7DCE"/>
    <w:rsid w:val="003D0C6D"/>
    <w:rsid w:val="003D0DF1"/>
    <w:rsid w:val="003D0E4D"/>
    <w:rsid w:val="003D0E87"/>
    <w:rsid w:val="003D0F8B"/>
    <w:rsid w:val="003D10D4"/>
    <w:rsid w:val="003D132D"/>
    <w:rsid w:val="003D169D"/>
    <w:rsid w:val="003D17B4"/>
    <w:rsid w:val="003D18CC"/>
    <w:rsid w:val="003D192D"/>
    <w:rsid w:val="003D1D86"/>
    <w:rsid w:val="003D1DE6"/>
    <w:rsid w:val="003D22EC"/>
    <w:rsid w:val="003D28E8"/>
    <w:rsid w:val="003D2BA4"/>
    <w:rsid w:val="003D2D1B"/>
    <w:rsid w:val="003D3184"/>
    <w:rsid w:val="003D3412"/>
    <w:rsid w:val="003D34B5"/>
    <w:rsid w:val="003D3AE6"/>
    <w:rsid w:val="003D45BB"/>
    <w:rsid w:val="003D4AC4"/>
    <w:rsid w:val="003D4B0E"/>
    <w:rsid w:val="003D501E"/>
    <w:rsid w:val="003D50A9"/>
    <w:rsid w:val="003D5100"/>
    <w:rsid w:val="003D518E"/>
    <w:rsid w:val="003D54BC"/>
    <w:rsid w:val="003D5507"/>
    <w:rsid w:val="003D55FA"/>
    <w:rsid w:val="003D5607"/>
    <w:rsid w:val="003D564A"/>
    <w:rsid w:val="003D58CB"/>
    <w:rsid w:val="003D5CED"/>
    <w:rsid w:val="003D5EF4"/>
    <w:rsid w:val="003D5F41"/>
    <w:rsid w:val="003D63BD"/>
    <w:rsid w:val="003D6A9B"/>
    <w:rsid w:val="003D6B0A"/>
    <w:rsid w:val="003D6EB7"/>
    <w:rsid w:val="003D6FED"/>
    <w:rsid w:val="003D7088"/>
    <w:rsid w:val="003D70F7"/>
    <w:rsid w:val="003D723A"/>
    <w:rsid w:val="003D78A0"/>
    <w:rsid w:val="003D79DE"/>
    <w:rsid w:val="003D7CB8"/>
    <w:rsid w:val="003E0212"/>
    <w:rsid w:val="003E02A0"/>
    <w:rsid w:val="003E051F"/>
    <w:rsid w:val="003E073D"/>
    <w:rsid w:val="003E094A"/>
    <w:rsid w:val="003E097F"/>
    <w:rsid w:val="003E0AAB"/>
    <w:rsid w:val="003E0ABF"/>
    <w:rsid w:val="003E122F"/>
    <w:rsid w:val="003E1338"/>
    <w:rsid w:val="003E19B6"/>
    <w:rsid w:val="003E1A9B"/>
    <w:rsid w:val="003E1B62"/>
    <w:rsid w:val="003E1F22"/>
    <w:rsid w:val="003E2053"/>
    <w:rsid w:val="003E212C"/>
    <w:rsid w:val="003E267C"/>
    <w:rsid w:val="003E2798"/>
    <w:rsid w:val="003E28EF"/>
    <w:rsid w:val="003E2A8D"/>
    <w:rsid w:val="003E2FFE"/>
    <w:rsid w:val="003E34C9"/>
    <w:rsid w:val="003E35F6"/>
    <w:rsid w:val="003E364A"/>
    <w:rsid w:val="003E3719"/>
    <w:rsid w:val="003E38CA"/>
    <w:rsid w:val="003E3B26"/>
    <w:rsid w:val="003E3BBD"/>
    <w:rsid w:val="003E3DBE"/>
    <w:rsid w:val="003E3F3D"/>
    <w:rsid w:val="003E3FD7"/>
    <w:rsid w:val="003E40B9"/>
    <w:rsid w:val="003E412D"/>
    <w:rsid w:val="003E419D"/>
    <w:rsid w:val="003E4587"/>
    <w:rsid w:val="003E487E"/>
    <w:rsid w:val="003E4948"/>
    <w:rsid w:val="003E4ABA"/>
    <w:rsid w:val="003E4D68"/>
    <w:rsid w:val="003E5191"/>
    <w:rsid w:val="003E55EE"/>
    <w:rsid w:val="003E580E"/>
    <w:rsid w:val="003E5C4B"/>
    <w:rsid w:val="003E5D82"/>
    <w:rsid w:val="003E659D"/>
    <w:rsid w:val="003E691B"/>
    <w:rsid w:val="003E6974"/>
    <w:rsid w:val="003E71E4"/>
    <w:rsid w:val="003E71F1"/>
    <w:rsid w:val="003F0229"/>
    <w:rsid w:val="003F037F"/>
    <w:rsid w:val="003F0B23"/>
    <w:rsid w:val="003F0EDB"/>
    <w:rsid w:val="003F12F9"/>
    <w:rsid w:val="003F1626"/>
    <w:rsid w:val="003F1977"/>
    <w:rsid w:val="003F19FA"/>
    <w:rsid w:val="003F1CC7"/>
    <w:rsid w:val="003F20BD"/>
    <w:rsid w:val="003F2718"/>
    <w:rsid w:val="003F2D02"/>
    <w:rsid w:val="003F2D4D"/>
    <w:rsid w:val="003F305F"/>
    <w:rsid w:val="003F349C"/>
    <w:rsid w:val="003F38DD"/>
    <w:rsid w:val="003F3AEC"/>
    <w:rsid w:val="003F42C5"/>
    <w:rsid w:val="003F4323"/>
    <w:rsid w:val="003F432C"/>
    <w:rsid w:val="003F452A"/>
    <w:rsid w:val="003F49C6"/>
    <w:rsid w:val="003F4BD0"/>
    <w:rsid w:val="003F4CE3"/>
    <w:rsid w:val="003F4D98"/>
    <w:rsid w:val="003F5633"/>
    <w:rsid w:val="003F56CA"/>
    <w:rsid w:val="003F5ECB"/>
    <w:rsid w:val="003F6034"/>
    <w:rsid w:val="003F6539"/>
    <w:rsid w:val="003F6794"/>
    <w:rsid w:val="003F702B"/>
    <w:rsid w:val="003F71CF"/>
    <w:rsid w:val="003F7482"/>
    <w:rsid w:val="003F7508"/>
    <w:rsid w:val="0040010E"/>
    <w:rsid w:val="004001BF"/>
    <w:rsid w:val="004003F0"/>
    <w:rsid w:val="00400857"/>
    <w:rsid w:val="004008B6"/>
    <w:rsid w:val="00400F84"/>
    <w:rsid w:val="00400F89"/>
    <w:rsid w:val="004011FE"/>
    <w:rsid w:val="0040140C"/>
    <w:rsid w:val="004016EA"/>
    <w:rsid w:val="00401A06"/>
    <w:rsid w:val="00402288"/>
    <w:rsid w:val="00402574"/>
    <w:rsid w:val="004025DE"/>
    <w:rsid w:val="0040290A"/>
    <w:rsid w:val="00402D6C"/>
    <w:rsid w:val="0040319D"/>
    <w:rsid w:val="00403346"/>
    <w:rsid w:val="0040375E"/>
    <w:rsid w:val="0040398C"/>
    <w:rsid w:val="0040409A"/>
    <w:rsid w:val="004044B8"/>
    <w:rsid w:val="0040452E"/>
    <w:rsid w:val="004048F3"/>
    <w:rsid w:val="00404A9E"/>
    <w:rsid w:val="00404AE8"/>
    <w:rsid w:val="00404FE6"/>
    <w:rsid w:val="0040508A"/>
    <w:rsid w:val="00405177"/>
    <w:rsid w:val="00405300"/>
    <w:rsid w:val="00405724"/>
    <w:rsid w:val="00405AED"/>
    <w:rsid w:val="00405E52"/>
    <w:rsid w:val="00406136"/>
    <w:rsid w:val="004065B9"/>
    <w:rsid w:val="004066D3"/>
    <w:rsid w:val="00406B8C"/>
    <w:rsid w:val="00407510"/>
    <w:rsid w:val="004078D6"/>
    <w:rsid w:val="004079C9"/>
    <w:rsid w:val="00407B85"/>
    <w:rsid w:val="00407EB2"/>
    <w:rsid w:val="004101D5"/>
    <w:rsid w:val="0041053D"/>
    <w:rsid w:val="004106CD"/>
    <w:rsid w:val="00410B30"/>
    <w:rsid w:val="004113BC"/>
    <w:rsid w:val="0041156B"/>
    <w:rsid w:val="00411612"/>
    <w:rsid w:val="004116F1"/>
    <w:rsid w:val="00411926"/>
    <w:rsid w:val="00411A96"/>
    <w:rsid w:val="00411C84"/>
    <w:rsid w:val="00411D0B"/>
    <w:rsid w:val="00411ECA"/>
    <w:rsid w:val="0041216E"/>
    <w:rsid w:val="0041227F"/>
    <w:rsid w:val="0041232B"/>
    <w:rsid w:val="0041271D"/>
    <w:rsid w:val="00412BFD"/>
    <w:rsid w:val="00412C55"/>
    <w:rsid w:val="00413280"/>
    <w:rsid w:val="0041337C"/>
    <w:rsid w:val="0041377A"/>
    <w:rsid w:val="00413A67"/>
    <w:rsid w:val="00413C70"/>
    <w:rsid w:val="00413CB5"/>
    <w:rsid w:val="00413D92"/>
    <w:rsid w:val="00413E3A"/>
    <w:rsid w:val="00413FB5"/>
    <w:rsid w:val="004141E8"/>
    <w:rsid w:val="00414250"/>
    <w:rsid w:val="004144AA"/>
    <w:rsid w:val="00414F75"/>
    <w:rsid w:val="00415454"/>
    <w:rsid w:val="004158AF"/>
    <w:rsid w:val="00415BF4"/>
    <w:rsid w:val="00415D22"/>
    <w:rsid w:val="00416A77"/>
    <w:rsid w:val="00417158"/>
    <w:rsid w:val="004171D5"/>
    <w:rsid w:val="00420036"/>
    <w:rsid w:val="004200A3"/>
    <w:rsid w:val="00420135"/>
    <w:rsid w:val="00420345"/>
    <w:rsid w:val="004204C2"/>
    <w:rsid w:val="00420624"/>
    <w:rsid w:val="004207A3"/>
    <w:rsid w:val="00420C5E"/>
    <w:rsid w:val="004210B2"/>
    <w:rsid w:val="00421216"/>
    <w:rsid w:val="004212D4"/>
    <w:rsid w:val="004216F0"/>
    <w:rsid w:val="0042199A"/>
    <w:rsid w:val="004219B2"/>
    <w:rsid w:val="004219CE"/>
    <w:rsid w:val="00421F4B"/>
    <w:rsid w:val="00421F97"/>
    <w:rsid w:val="00421FE3"/>
    <w:rsid w:val="004223B6"/>
    <w:rsid w:val="00422E63"/>
    <w:rsid w:val="004232D1"/>
    <w:rsid w:val="004233B7"/>
    <w:rsid w:val="00423451"/>
    <w:rsid w:val="004235F2"/>
    <w:rsid w:val="0042384A"/>
    <w:rsid w:val="004238D2"/>
    <w:rsid w:val="00424163"/>
    <w:rsid w:val="00424F52"/>
    <w:rsid w:val="004250EB"/>
    <w:rsid w:val="00425163"/>
    <w:rsid w:val="0042521C"/>
    <w:rsid w:val="004253AE"/>
    <w:rsid w:val="0042577B"/>
    <w:rsid w:val="00425906"/>
    <w:rsid w:val="00425929"/>
    <w:rsid w:val="00425C76"/>
    <w:rsid w:val="00425DA8"/>
    <w:rsid w:val="004266EB"/>
    <w:rsid w:val="00426F50"/>
    <w:rsid w:val="00427FF9"/>
    <w:rsid w:val="004305CD"/>
    <w:rsid w:val="004305D3"/>
    <w:rsid w:val="0043087B"/>
    <w:rsid w:val="00430934"/>
    <w:rsid w:val="00430AD3"/>
    <w:rsid w:val="00430B20"/>
    <w:rsid w:val="00430D5C"/>
    <w:rsid w:val="00430D96"/>
    <w:rsid w:val="00430DA8"/>
    <w:rsid w:val="0043123E"/>
    <w:rsid w:val="00431336"/>
    <w:rsid w:val="00431A72"/>
    <w:rsid w:val="00431F16"/>
    <w:rsid w:val="00431F79"/>
    <w:rsid w:val="00431FC2"/>
    <w:rsid w:val="00433040"/>
    <w:rsid w:val="00433210"/>
    <w:rsid w:val="004332A8"/>
    <w:rsid w:val="00433BA8"/>
    <w:rsid w:val="004347EA"/>
    <w:rsid w:val="00435009"/>
    <w:rsid w:val="004350EC"/>
    <w:rsid w:val="00435611"/>
    <w:rsid w:val="0043565B"/>
    <w:rsid w:val="00435B5D"/>
    <w:rsid w:val="00435C3D"/>
    <w:rsid w:val="00435DE9"/>
    <w:rsid w:val="00435F86"/>
    <w:rsid w:val="00435FC6"/>
    <w:rsid w:val="0043666E"/>
    <w:rsid w:val="00436746"/>
    <w:rsid w:val="0043684A"/>
    <w:rsid w:val="00436989"/>
    <w:rsid w:val="00436AA5"/>
    <w:rsid w:val="00436EF8"/>
    <w:rsid w:val="0043706C"/>
    <w:rsid w:val="004378FB"/>
    <w:rsid w:val="00437C25"/>
    <w:rsid w:val="00437F09"/>
    <w:rsid w:val="004403DF"/>
    <w:rsid w:val="0044051C"/>
    <w:rsid w:val="00440B88"/>
    <w:rsid w:val="0044173C"/>
    <w:rsid w:val="00441BEE"/>
    <w:rsid w:val="00441E90"/>
    <w:rsid w:val="00441EA4"/>
    <w:rsid w:val="004429EC"/>
    <w:rsid w:val="00442F12"/>
    <w:rsid w:val="00443518"/>
    <w:rsid w:val="004436F7"/>
    <w:rsid w:val="00443B20"/>
    <w:rsid w:val="00444355"/>
    <w:rsid w:val="00444433"/>
    <w:rsid w:val="004445AB"/>
    <w:rsid w:val="00444750"/>
    <w:rsid w:val="004447F5"/>
    <w:rsid w:val="00444A99"/>
    <w:rsid w:val="00444AFC"/>
    <w:rsid w:val="0044510E"/>
    <w:rsid w:val="0044566B"/>
    <w:rsid w:val="0044588B"/>
    <w:rsid w:val="0044597C"/>
    <w:rsid w:val="0044599A"/>
    <w:rsid w:val="00445CF9"/>
    <w:rsid w:val="00445F63"/>
    <w:rsid w:val="004461BB"/>
    <w:rsid w:val="004465AD"/>
    <w:rsid w:val="0044678C"/>
    <w:rsid w:val="00446944"/>
    <w:rsid w:val="00446D3A"/>
    <w:rsid w:val="00446DB5"/>
    <w:rsid w:val="004470CF"/>
    <w:rsid w:val="00447299"/>
    <w:rsid w:val="0044729A"/>
    <w:rsid w:val="0044757F"/>
    <w:rsid w:val="00447642"/>
    <w:rsid w:val="00447656"/>
    <w:rsid w:val="00447673"/>
    <w:rsid w:val="00447A0B"/>
    <w:rsid w:val="00450021"/>
    <w:rsid w:val="00450177"/>
    <w:rsid w:val="00450348"/>
    <w:rsid w:val="00450683"/>
    <w:rsid w:val="00450770"/>
    <w:rsid w:val="00450A17"/>
    <w:rsid w:val="004510C5"/>
    <w:rsid w:val="004510C6"/>
    <w:rsid w:val="00451370"/>
    <w:rsid w:val="0045145B"/>
    <w:rsid w:val="00451961"/>
    <w:rsid w:val="004519F1"/>
    <w:rsid w:val="00451C11"/>
    <w:rsid w:val="00452C61"/>
    <w:rsid w:val="00452C7C"/>
    <w:rsid w:val="00452DBC"/>
    <w:rsid w:val="00452F93"/>
    <w:rsid w:val="00453525"/>
    <w:rsid w:val="00453605"/>
    <w:rsid w:val="00453656"/>
    <w:rsid w:val="00454096"/>
    <w:rsid w:val="00454250"/>
    <w:rsid w:val="004543B7"/>
    <w:rsid w:val="0045445E"/>
    <w:rsid w:val="004544FC"/>
    <w:rsid w:val="0045512D"/>
    <w:rsid w:val="004551CF"/>
    <w:rsid w:val="004555E7"/>
    <w:rsid w:val="004558D1"/>
    <w:rsid w:val="00455988"/>
    <w:rsid w:val="00455AF7"/>
    <w:rsid w:val="00455E37"/>
    <w:rsid w:val="00455E92"/>
    <w:rsid w:val="004564D8"/>
    <w:rsid w:val="004569AE"/>
    <w:rsid w:val="00456E81"/>
    <w:rsid w:val="004571E7"/>
    <w:rsid w:val="00457753"/>
    <w:rsid w:val="00457CE9"/>
    <w:rsid w:val="00460519"/>
    <w:rsid w:val="00460899"/>
    <w:rsid w:val="0046091F"/>
    <w:rsid w:val="00460D75"/>
    <w:rsid w:val="00461118"/>
    <w:rsid w:val="004611D5"/>
    <w:rsid w:val="00461240"/>
    <w:rsid w:val="00461302"/>
    <w:rsid w:val="0046164A"/>
    <w:rsid w:val="004617DB"/>
    <w:rsid w:val="00461A12"/>
    <w:rsid w:val="00461BF4"/>
    <w:rsid w:val="004622C9"/>
    <w:rsid w:val="0046258F"/>
    <w:rsid w:val="00462705"/>
    <w:rsid w:val="00462915"/>
    <w:rsid w:val="00462B07"/>
    <w:rsid w:val="00462E45"/>
    <w:rsid w:val="00463190"/>
    <w:rsid w:val="0046382D"/>
    <w:rsid w:val="004639C6"/>
    <w:rsid w:val="00463A1F"/>
    <w:rsid w:val="00464113"/>
    <w:rsid w:val="0046457A"/>
    <w:rsid w:val="00464B17"/>
    <w:rsid w:val="00464B4F"/>
    <w:rsid w:val="00464BDE"/>
    <w:rsid w:val="00464E74"/>
    <w:rsid w:val="00465468"/>
    <w:rsid w:val="0046567C"/>
    <w:rsid w:val="00465B00"/>
    <w:rsid w:val="00465D7E"/>
    <w:rsid w:val="00466204"/>
    <w:rsid w:val="00466E59"/>
    <w:rsid w:val="00466F89"/>
    <w:rsid w:val="00467052"/>
    <w:rsid w:val="004671CB"/>
    <w:rsid w:val="004675AD"/>
    <w:rsid w:val="004675BA"/>
    <w:rsid w:val="0046771E"/>
    <w:rsid w:val="0046796D"/>
    <w:rsid w:val="00467979"/>
    <w:rsid w:val="00467A49"/>
    <w:rsid w:val="00467FF0"/>
    <w:rsid w:val="00470009"/>
    <w:rsid w:val="004705A8"/>
    <w:rsid w:val="0047066D"/>
    <w:rsid w:val="004708B0"/>
    <w:rsid w:val="00470B2C"/>
    <w:rsid w:val="00470BF2"/>
    <w:rsid w:val="00470CFE"/>
    <w:rsid w:val="00470D69"/>
    <w:rsid w:val="00470E51"/>
    <w:rsid w:val="00471215"/>
    <w:rsid w:val="004715B7"/>
    <w:rsid w:val="004715C4"/>
    <w:rsid w:val="0047163E"/>
    <w:rsid w:val="00471D2A"/>
    <w:rsid w:val="00472280"/>
    <w:rsid w:val="004727AD"/>
    <w:rsid w:val="004728E4"/>
    <w:rsid w:val="004730D8"/>
    <w:rsid w:val="004736DE"/>
    <w:rsid w:val="00473938"/>
    <w:rsid w:val="00473965"/>
    <w:rsid w:val="00473AE4"/>
    <w:rsid w:val="00473C31"/>
    <w:rsid w:val="00474317"/>
    <w:rsid w:val="004743C6"/>
    <w:rsid w:val="004744F3"/>
    <w:rsid w:val="00474634"/>
    <w:rsid w:val="00474B8C"/>
    <w:rsid w:val="00474F38"/>
    <w:rsid w:val="00475238"/>
    <w:rsid w:val="00475301"/>
    <w:rsid w:val="0047533D"/>
    <w:rsid w:val="00475678"/>
    <w:rsid w:val="00475E0A"/>
    <w:rsid w:val="00476201"/>
    <w:rsid w:val="00476780"/>
    <w:rsid w:val="00476DA5"/>
    <w:rsid w:val="004774CB"/>
    <w:rsid w:val="004778D4"/>
    <w:rsid w:val="004779B4"/>
    <w:rsid w:val="00477BA7"/>
    <w:rsid w:val="00477D08"/>
    <w:rsid w:val="00477EF3"/>
    <w:rsid w:val="00477F8B"/>
    <w:rsid w:val="00480299"/>
    <w:rsid w:val="004807A5"/>
    <w:rsid w:val="0048083C"/>
    <w:rsid w:val="0048098D"/>
    <w:rsid w:val="00481366"/>
    <w:rsid w:val="00481520"/>
    <w:rsid w:val="0048164D"/>
    <w:rsid w:val="00481E52"/>
    <w:rsid w:val="00482108"/>
    <w:rsid w:val="004823D2"/>
    <w:rsid w:val="00482554"/>
    <w:rsid w:val="0048280B"/>
    <w:rsid w:val="00482A0A"/>
    <w:rsid w:val="00482B9A"/>
    <w:rsid w:val="00482C43"/>
    <w:rsid w:val="00482C65"/>
    <w:rsid w:val="00482E27"/>
    <w:rsid w:val="00482EA5"/>
    <w:rsid w:val="00483295"/>
    <w:rsid w:val="004833E2"/>
    <w:rsid w:val="0048388B"/>
    <w:rsid w:val="00484077"/>
    <w:rsid w:val="004842C8"/>
    <w:rsid w:val="00484382"/>
    <w:rsid w:val="0048462E"/>
    <w:rsid w:val="00484809"/>
    <w:rsid w:val="00484AB3"/>
    <w:rsid w:val="00484BF0"/>
    <w:rsid w:val="00484EF8"/>
    <w:rsid w:val="00485127"/>
    <w:rsid w:val="00485154"/>
    <w:rsid w:val="0048517F"/>
    <w:rsid w:val="0048525F"/>
    <w:rsid w:val="0048553C"/>
    <w:rsid w:val="00485BFC"/>
    <w:rsid w:val="00485CA3"/>
    <w:rsid w:val="004861B5"/>
    <w:rsid w:val="00486241"/>
    <w:rsid w:val="00486270"/>
    <w:rsid w:val="00486C77"/>
    <w:rsid w:val="0048762A"/>
    <w:rsid w:val="0049055F"/>
    <w:rsid w:val="00490A06"/>
    <w:rsid w:val="00490CE2"/>
    <w:rsid w:val="004911D3"/>
    <w:rsid w:val="004913F6"/>
    <w:rsid w:val="004917C8"/>
    <w:rsid w:val="00491E76"/>
    <w:rsid w:val="004925D8"/>
    <w:rsid w:val="004927F5"/>
    <w:rsid w:val="00492E16"/>
    <w:rsid w:val="00492E60"/>
    <w:rsid w:val="0049308F"/>
    <w:rsid w:val="00493202"/>
    <w:rsid w:val="0049321A"/>
    <w:rsid w:val="0049336B"/>
    <w:rsid w:val="00493460"/>
    <w:rsid w:val="004934B8"/>
    <w:rsid w:val="0049370F"/>
    <w:rsid w:val="004939FF"/>
    <w:rsid w:val="00493FAB"/>
    <w:rsid w:val="00494249"/>
    <w:rsid w:val="00494702"/>
    <w:rsid w:val="00494E26"/>
    <w:rsid w:val="00495D7E"/>
    <w:rsid w:val="0049642B"/>
    <w:rsid w:val="004967A4"/>
    <w:rsid w:val="004968BD"/>
    <w:rsid w:val="00496B7D"/>
    <w:rsid w:val="004975DD"/>
    <w:rsid w:val="00497963"/>
    <w:rsid w:val="00497BF7"/>
    <w:rsid w:val="00497EAD"/>
    <w:rsid w:val="00497F08"/>
    <w:rsid w:val="00497FED"/>
    <w:rsid w:val="004A0736"/>
    <w:rsid w:val="004A0A0E"/>
    <w:rsid w:val="004A12B9"/>
    <w:rsid w:val="004A1400"/>
    <w:rsid w:val="004A1EF5"/>
    <w:rsid w:val="004A1FC8"/>
    <w:rsid w:val="004A2467"/>
    <w:rsid w:val="004A25BC"/>
    <w:rsid w:val="004A2717"/>
    <w:rsid w:val="004A28A5"/>
    <w:rsid w:val="004A2B19"/>
    <w:rsid w:val="004A353D"/>
    <w:rsid w:val="004A36CE"/>
    <w:rsid w:val="004A3757"/>
    <w:rsid w:val="004A3806"/>
    <w:rsid w:val="004A3B00"/>
    <w:rsid w:val="004A3C15"/>
    <w:rsid w:val="004A3E1D"/>
    <w:rsid w:val="004A3EAD"/>
    <w:rsid w:val="004A416B"/>
    <w:rsid w:val="004A496C"/>
    <w:rsid w:val="004A4A45"/>
    <w:rsid w:val="004A5110"/>
    <w:rsid w:val="004A5114"/>
    <w:rsid w:val="004A5199"/>
    <w:rsid w:val="004A52BE"/>
    <w:rsid w:val="004A52E0"/>
    <w:rsid w:val="004A557F"/>
    <w:rsid w:val="004A5CD6"/>
    <w:rsid w:val="004A6150"/>
    <w:rsid w:val="004A62E8"/>
    <w:rsid w:val="004A64E4"/>
    <w:rsid w:val="004A680D"/>
    <w:rsid w:val="004A6A68"/>
    <w:rsid w:val="004A6B38"/>
    <w:rsid w:val="004A71DA"/>
    <w:rsid w:val="004A7252"/>
    <w:rsid w:val="004A76FF"/>
    <w:rsid w:val="004A7950"/>
    <w:rsid w:val="004AC9EF"/>
    <w:rsid w:val="004B00AD"/>
    <w:rsid w:val="004B030E"/>
    <w:rsid w:val="004B0399"/>
    <w:rsid w:val="004B045C"/>
    <w:rsid w:val="004B0B0F"/>
    <w:rsid w:val="004B0B4C"/>
    <w:rsid w:val="004B113F"/>
    <w:rsid w:val="004B1339"/>
    <w:rsid w:val="004B1411"/>
    <w:rsid w:val="004B1551"/>
    <w:rsid w:val="004B155E"/>
    <w:rsid w:val="004B1C4D"/>
    <w:rsid w:val="004B1EAA"/>
    <w:rsid w:val="004B2A38"/>
    <w:rsid w:val="004B2ACC"/>
    <w:rsid w:val="004B2BBE"/>
    <w:rsid w:val="004B2E63"/>
    <w:rsid w:val="004B3213"/>
    <w:rsid w:val="004B32BC"/>
    <w:rsid w:val="004B3E27"/>
    <w:rsid w:val="004B3F3E"/>
    <w:rsid w:val="004B4262"/>
    <w:rsid w:val="004B47F9"/>
    <w:rsid w:val="004B48AE"/>
    <w:rsid w:val="004B4B6A"/>
    <w:rsid w:val="004B4F3C"/>
    <w:rsid w:val="004B5367"/>
    <w:rsid w:val="004B5470"/>
    <w:rsid w:val="004B5A2A"/>
    <w:rsid w:val="004B5CB1"/>
    <w:rsid w:val="004B5CD6"/>
    <w:rsid w:val="004B5D16"/>
    <w:rsid w:val="004B60CF"/>
    <w:rsid w:val="004B6661"/>
    <w:rsid w:val="004B6BFB"/>
    <w:rsid w:val="004B6F78"/>
    <w:rsid w:val="004B70F9"/>
    <w:rsid w:val="004B7203"/>
    <w:rsid w:val="004B7799"/>
    <w:rsid w:val="004B7A10"/>
    <w:rsid w:val="004B7B49"/>
    <w:rsid w:val="004B7D91"/>
    <w:rsid w:val="004C0136"/>
    <w:rsid w:val="004C05AD"/>
    <w:rsid w:val="004C09A9"/>
    <w:rsid w:val="004C0AFC"/>
    <w:rsid w:val="004C14A7"/>
    <w:rsid w:val="004C14D1"/>
    <w:rsid w:val="004C1727"/>
    <w:rsid w:val="004C172F"/>
    <w:rsid w:val="004C1FA9"/>
    <w:rsid w:val="004C2B65"/>
    <w:rsid w:val="004C2D12"/>
    <w:rsid w:val="004C2ED8"/>
    <w:rsid w:val="004C33A6"/>
    <w:rsid w:val="004C33FC"/>
    <w:rsid w:val="004C3435"/>
    <w:rsid w:val="004C3484"/>
    <w:rsid w:val="004C358F"/>
    <w:rsid w:val="004C37D2"/>
    <w:rsid w:val="004C3BFC"/>
    <w:rsid w:val="004C3C79"/>
    <w:rsid w:val="004C3D12"/>
    <w:rsid w:val="004C3F20"/>
    <w:rsid w:val="004C407F"/>
    <w:rsid w:val="004C4C2E"/>
    <w:rsid w:val="004C4C37"/>
    <w:rsid w:val="004C4DF9"/>
    <w:rsid w:val="004C54CB"/>
    <w:rsid w:val="004C559E"/>
    <w:rsid w:val="004C5730"/>
    <w:rsid w:val="004C57A7"/>
    <w:rsid w:val="004C5EAF"/>
    <w:rsid w:val="004C5F8B"/>
    <w:rsid w:val="004C62A6"/>
    <w:rsid w:val="004C6365"/>
    <w:rsid w:val="004C6445"/>
    <w:rsid w:val="004C64C8"/>
    <w:rsid w:val="004C65D5"/>
    <w:rsid w:val="004C668B"/>
    <w:rsid w:val="004C6CC4"/>
    <w:rsid w:val="004C6D8B"/>
    <w:rsid w:val="004C6DC3"/>
    <w:rsid w:val="004C70F1"/>
    <w:rsid w:val="004C771E"/>
    <w:rsid w:val="004C7881"/>
    <w:rsid w:val="004C7E34"/>
    <w:rsid w:val="004D03AB"/>
    <w:rsid w:val="004D04F7"/>
    <w:rsid w:val="004D06A2"/>
    <w:rsid w:val="004D0BB8"/>
    <w:rsid w:val="004D0D78"/>
    <w:rsid w:val="004D1023"/>
    <w:rsid w:val="004D10B2"/>
    <w:rsid w:val="004D1288"/>
    <w:rsid w:val="004D129E"/>
    <w:rsid w:val="004D1D0A"/>
    <w:rsid w:val="004D202A"/>
    <w:rsid w:val="004D204E"/>
    <w:rsid w:val="004D218D"/>
    <w:rsid w:val="004D2364"/>
    <w:rsid w:val="004D23EC"/>
    <w:rsid w:val="004D2783"/>
    <w:rsid w:val="004D29CF"/>
    <w:rsid w:val="004D3090"/>
    <w:rsid w:val="004D30DC"/>
    <w:rsid w:val="004D35CC"/>
    <w:rsid w:val="004D3621"/>
    <w:rsid w:val="004D3946"/>
    <w:rsid w:val="004D3CE4"/>
    <w:rsid w:val="004D3F99"/>
    <w:rsid w:val="004D40CB"/>
    <w:rsid w:val="004D4427"/>
    <w:rsid w:val="004D4525"/>
    <w:rsid w:val="004D45A6"/>
    <w:rsid w:val="004D4AE7"/>
    <w:rsid w:val="004D4DF1"/>
    <w:rsid w:val="004D54A4"/>
    <w:rsid w:val="004D54BB"/>
    <w:rsid w:val="004D56CB"/>
    <w:rsid w:val="004D59B5"/>
    <w:rsid w:val="004D5AEC"/>
    <w:rsid w:val="004D5B4B"/>
    <w:rsid w:val="004D62F4"/>
    <w:rsid w:val="004D63BF"/>
    <w:rsid w:val="004D67BC"/>
    <w:rsid w:val="004D6940"/>
    <w:rsid w:val="004D6AE7"/>
    <w:rsid w:val="004D6CD1"/>
    <w:rsid w:val="004D7356"/>
    <w:rsid w:val="004D7585"/>
    <w:rsid w:val="004D7A13"/>
    <w:rsid w:val="004D7A18"/>
    <w:rsid w:val="004E00BC"/>
    <w:rsid w:val="004E0202"/>
    <w:rsid w:val="004E039B"/>
    <w:rsid w:val="004E060A"/>
    <w:rsid w:val="004E07F3"/>
    <w:rsid w:val="004E0A05"/>
    <w:rsid w:val="004E0A50"/>
    <w:rsid w:val="004E17F2"/>
    <w:rsid w:val="004E1803"/>
    <w:rsid w:val="004E1927"/>
    <w:rsid w:val="004E1B08"/>
    <w:rsid w:val="004E1BE6"/>
    <w:rsid w:val="004E1E19"/>
    <w:rsid w:val="004E1E60"/>
    <w:rsid w:val="004E21B4"/>
    <w:rsid w:val="004E224A"/>
    <w:rsid w:val="004E24D4"/>
    <w:rsid w:val="004E2C28"/>
    <w:rsid w:val="004E31EF"/>
    <w:rsid w:val="004E3726"/>
    <w:rsid w:val="004E38F3"/>
    <w:rsid w:val="004E3BB0"/>
    <w:rsid w:val="004E3F1A"/>
    <w:rsid w:val="004E3F56"/>
    <w:rsid w:val="004E40B8"/>
    <w:rsid w:val="004E4986"/>
    <w:rsid w:val="004E4E6B"/>
    <w:rsid w:val="004E54BE"/>
    <w:rsid w:val="004E5688"/>
    <w:rsid w:val="004E5822"/>
    <w:rsid w:val="004E58EE"/>
    <w:rsid w:val="004E59B2"/>
    <w:rsid w:val="004E64BD"/>
    <w:rsid w:val="004E659A"/>
    <w:rsid w:val="004E66F7"/>
    <w:rsid w:val="004E67A1"/>
    <w:rsid w:val="004E72F0"/>
    <w:rsid w:val="004E7BA3"/>
    <w:rsid w:val="004E7C59"/>
    <w:rsid w:val="004E7D63"/>
    <w:rsid w:val="004E7E25"/>
    <w:rsid w:val="004E7E26"/>
    <w:rsid w:val="004F024D"/>
    <w:rsid w:val="004F027F"/>
    <w:rsid w:val="004F067A"/>
    <w:rsid w:val="004F0ABC"/>
    <w:rsid w:val="004F0CC7"/>
    <w:rsid w:val="004F11B2"/>
    <w:rsid w:val="004F11F7"/>
    <w:rsid w:val="004F14BB"/>
    <w:rsid w:val="004F1754"/>
    <w:rsid w:val="004F17CC"/>
    <w:rsid w:val="004F1CDB"/>
    <w:rsid w:val="004F1D5E"/>
    <w:rsid w:val="004F242D"/>
    <w:rsid w:val="004F2608"/>
    <w:rsid w:val="004F2812"/>
    <w:rsid w:val="004F2A19"/>
    <w:rsid w:val="004F2B57"/>
    <w:rsid w:val="004F2F12"/>
    <w:rsid w:val="004F3207"/>
    <w:rsid w:val="004F3768"/>
    <w:rsid w:val="004F3AAB"/>
    <w:rsid w:val="004F407C"/>
    <w:rsid w:val="004F4097"/>
    <w:rsid w:val="004F4681"/>
    <w:rsid w:val="004F4818"/>
    <w:rsid w:val="004F4B43"/>
    <w:rsid w:val="004F5167"/>
    <w:rsid w:val="004F54B1"/>
    <w:rsid w:val="004F592B"/>
    <w:rsid w:val="004F5C3B"/>
    <w:rsid w:val="004F5D2B"/>
    <w:rsid w:val="004F68AF"/>
    <w:rsid w:val="004F721F"/>
    <w:rsid w:val="004F72EE"/>
    <w:rsid w:val="004F757E"/>
    <w:rsid w:val="004F7845"/>
    <w:rsid w:val="004F78FE"/>
    <w:rsid w:val="004F7C35"/>
    <w:rsid w:val="004F7DA2"/>
    <w:rsid w:val="005000F0"/>
    <w:rsid w:val="005007C3"/>
    <w:rsid w:val="00500EAF"/>
    <w:rsid w:val="00501991"/>
    <w:rsid w:val="00501D6A"/>
    <w:rsid w:val="00501DA3"/>
    <w:rsid w:val="00501F22"/>
    <w:rsid w:val="00501F55"/>
    <w:rsid w:val="00501FA3"/>
    <w:rsid w:val="0050266C"/>
    <w:rsid w:val="00502691"/>
    <w:rsid w:val="00502718"/>
    <w:rsid w:val="0050291B"/>
    <w:rsid w:val="00502CA5"/>
    <w:rsid w:val="005030A9"/>
    <w:rsid w:val="005030AE"/>
    <w:rsid w:val="00503503"/>
    <w:rsid w:val="00503601"/>
    <w:rsid w:val="00503C0B"/>
    <w:rsid w:val="00503E23"/>
    <w:rsid w:val="0050410C"/>
    <w:rsid w:val="00504182"/>
    <w:rsid w:val="00504204"/>
    <w:rsid w:val="00504828"/>
    <w:rsid w:val="0050485E"/>
    <w:rsid w:val="00504863"/>
    <w:rsid w:val="005049B7"/>
    <w:rsid w:val="00504A8A"/>
    <w:rsid w:val="00504CCC"/>
    <w:rsid w:val="0050512A"/>
    <w:rsid w:val="00505AE0"/>
    <w:rsid w:val="00505B66"/>
    <w:rsid w:val="00505E78"/>
    <w:rsid w:val="005067BC"/>
    <w:rsid w:val="00506FE6"/>
    <w:rsid w:val="00507015"/>
    <w:rsid w:val="005072D6"/>
    <w:rsid w:val="005073D4"/>
    <w:rsid w:val="005073FE"/>
    <w:rsid w:val="00507431"/>
    <w:rsid w:val="00507985"/>
    <w:rsid w:val="00507A1A"/>
    <w:rsid w:val="00507A9E"/>
    <w:rsid w:val="00507AE2"/>
    <w:rsid w:val="00507C05"/>
    <w:rsid w:val="00510061"/>
    <w:rsid w:val="0051009F"/>
    <w:rsid w:val="00510890"/>
    <w:rsid w:val="00510E17"/>
    <w:rsid w:val="00510E43"/>
    <w:rsid w:val="00510E63"/>
    <w:rsid w:val="0051131C"/>
    <w:rsid w:val="00512670"/>
    <w:rsid w:val="005126DF"/>
    <w:rsid w:val="005127F3"/>
    <w:rsid w:val="0051299D"/>
    <w:rsid w:val="00512BCA"/>
    <w:rsid w:val="005132B6"/>
    <w:rsid w:val="00513401"/>
    <w:rsid w:val="00513689"/>
    <w:rsid w:val="0051382D"/>
    <w:rsid w:val="005138AF"/>
    <w:rsid w:val="00513C3A"/>
    <w:rsid w:val="00513F95"/>
    <w:rsid w:val="00513FA1"/>
    <w:rsid w:val="00514A9D"/>
    <w:rsid w:val="00514D6A"/>
    <w:rsid w:val="00514EFC"/>
    <w:rsid w:val="00514F72"/>
    <w:rsid w:val="00514F8A"/>
    <w:rsid w:val="00515632"/>
    <w:rsid w:val="00515C5B"/>
    <w:rsid w:val="00515D66"/>
    <w:rsid w:val="00515E8F"/>
    <w:rsid w:val="005164C1"/>
    <w:rsid w:val="00516539"/>
    <w:rsid w:val="00516650"/>
    <w:rsid w:val="00516952"/>
    <w:rsid w:val="00516A22"/>
    <w:rsid w:val="00516EAC"/>
    <w:rsid w:val="00516F08"/>
    <w:rsid w:val="0051722D"/>
    <w:rsid w:val="005172C2"/>
    <w:rsid w:val="0051758B"/>
    <w:rsid w:val="005175F0"/>
    <w:rsid w:val="0051779D"/>
    <w:rsid w:val="005205E3"/>
    <w:rsid w:val="005207D5"/>
    <w:rsid w:val="00520A0F"/>
    <w:rsid w:val="00520EA9"/>
    <w:rsid w:val="00520F38"/>
    <w:rsid w:val="005212A5"/>
    <w:rsid w:val="00521D9E"/>
    <w:rsid w:val="00521E4A"/>
    <w:rsid w:val="00521EBA"/>
    <w:rsid w:val="005221E8"/>
    <w:rsid w:val="00522496"/>
    <w:rsid w:val="00522B37"/>
    <w:rsid w:val="00522CD4"/>
    <w:rsid w:val="00522E81"/>
    <w:rsid w:val="00522F50"/>
    <w:rsid w:val="00522FCE"/>
    <w:rsid w:val="0052337E"/>
    <w:rsid w:val="005233CF"/>
    <w:rsid w:val="00523469"/>
    <w:rsid w:val="0052398C"/>
    <w:rsid w:val="00524014"/>
    <w:rsid w:val="005240D9"/>
    <w:rsid w:val="005242F0"/>
    <w:rsid w:val="00524628"/>
    <w:rsid w:val="005246C8"/>
    <w:rsid w:val="00524BC4"/>
    <w:rsid w:val="00524C2D"/>
    <w:rsid w:val="00524C66"/>
    <w:rsid w:val="00524D89"/>
    <w:rsid w:val="00524E45"/>
    <w:rsid w:val="00524F16"/>
    <w:rsid w:val="005254F8"/>
    <w:rsid w:val="0052566E"/>
    <w:rsid w:val="00525CA5"/>
    <w:rsid w:val="00525D66"/>
    <w:rsid w:val="00526090"/>
    <w:rsid w:val="0052624B"/>
    <w:rsid w:val="005263FF"/>
    <w:rsid w:val="005265DC"/>
    <w:rsid w:val="00526696"/>
    <w:rsid w:val="00526723"/>
    <w:rsid w:val="005273BD"/>
    <w:rsid w:val="00527409"/>
    <w:rsid w:val="0052758C"/>
    <w:rsid w:val="005278B7"/>
    <w:rsid w:val="00527BBA"/>
    <w:rsid w:val="00530838"/>
    <w:rsid w:val="00530AB6"/>
    <w:rsid w:val="0053108C"/>
    <w:rsid w:val="0053123E"/>
    <w:rsid w:val="005312A2"/>
    <w:rsid w:val="00531432"/>
    <w:rsid w:val="0053154B"/>
    <w:rsid w:val="00531C54"/>
    <w:rsid w:val="0053228E"/>
    <w:rsid w:val="005327C6"/>
    <w:rsid w:val="005328E3"/>
    <w:rsid w:val="00532BDB"/>
    <w:rsid w:val="00532EF4"/>
    <w:rsid w:val="005331D6"/>
    <w:rsid w:val="0053326E"/>
    <w:rsid w:val="005335F5"/>
    <w:rsid w:val="00533777"/>
    <w:rsid w:val="00533BED"/>
    <w:rsid w:val="00533BEE"/>
    <w:rsid w:val="00534464"/>
    <w:rsid w:val="0053550D"/>
    <w:rsid w:val="0053581E"/>
    <w:rsid w:val="0053585D"/>
    <w:rsid w:val="00535CF6"/>
    <w:rsid w:val="00535D84"/>
    <w:rsid w:val="0053630E"/>
    <w:rsid w:val="0053640B"/>
    <w:rsid w:val="005367DD"/>
    <w:rsid w:val="005368AB"/>
    <w:rsid w:val="0053695B"/>
    <w:rsid w:val="0053697F"/>
    <w:rsid w:val="005369AC"/>
    <w:rsid w:val="00536FEE"/>
    <w:rsid w:val="00537081"/>
    <w:rsid w:val="005373D1"/>
    <w:rsid w:val="0053746C"/>
    <w:rsid w:val="0053752E"/>
    <w:rsid w:val="00537694"/>
    <w:rsid w:val="00537809"/>
    <w:rsid w:val="005378EE"/>
    <w:rsid w:val="00537FDB"/>
    <w:rsid w:val="00540289"/>
    <w:rsid w:val="005403FB"/>
    <w:rsid w:val="00540481"/>
    <w:rsid w:val="00540542"/>
    <w:rsid w:val="00541156"/>
    <w:rsid w:val="00541203"/>
    <w:rsid w:val="00541B05"/>
    <w:rsid w:val="00541E26"/>
    <w:rsid w:val="00541E42"/>
    <w:rsid w:val="00541E94"/>
    <w:rsid w:val="00541EA4"/>
    <w:rsid w:val="00542114"/>
    <w:rsid w:val="005423C8"/>
    <w:rsid w:val="00542418"/>
    <w:rsid w:val="005425E9"/>
    <w:rsid w:val="0054260B"/>
    <w:rsid w:val="005426AE"/>
    <w:rsid w:val="00542CBF"/>
    <w:rsid w:val="005434F8"/>
    <w:rsid w:val="005435BC"/>
    <w:rsid w:val="00543776"/>
    <w:rsid w:val="00543D58"/>
    <w:rsid w:val="005446C1"/>
    <w:rsid w:val="00544B02"/>
    <w:rsid w:val="00544D3E"/>
    <w:rsid w:val="00544E65"/>
    <w:rsid w:val="00544EBE"/>
    <w:rsid w:val="00545B49"/>
    <w:rsid w:val="00545B80"/>
    <w:rsid w:val="00545F1E"/>
    <w:rsid w:val="00546054"/>
    <w:rsid w:val="0054638C"/>
    <w:rsid w:val="005464C1"/>
    <w:rsid w:val="005468A8"/>
    <w:rsid w:val="0054693A"/>
    <w:rsid w:val="00546B54"/>
    <w:rsid w:val="00547638"/>
    <w:rsid w:val="0054775A"/>
    <w:rsid w:val="00547837"/>
    <w:rsid w:val="00547BED"/>
    <w:rsid w:val="00547F1C"/>
    <w:rsid w:val="00547FCA"/>
    <w:rsid w:val="00550622"/>
    <w:rsid w:val="005506B9"/>
    <w:rsid w:val="00550A82"/>
    <w:rsid w:val="00550BEE"/>
    <w:rsid w:val="00550C7C"/>
    <w:rsid w:val="00550D50"/>
    <w:rsid w:val="00550FE0"/>
    <w:rsid w:val="00551064"/>
    <w:rsid w:val="00551387"/>
    <w:rsid w:val="005513E2"/>
    <w:rsid w:val="00551641"/>
    <w:rsid w:val="00551B60"/>
    <w:rsid w:val="00551DE3"/>
    <w:rsid w:val="0055201E"/>
    <w:rsid w:val="0055212A"/>
    <w:rsid w:val="00552265"/>
    <w:rsid w:val="00552488"/>
    <w:rsid w:val="005525C7"/>
    <w:rsid w:val="00552A1C"/>
    <w:rsid w:val="00552CDE"/>
    <w:rsid w:val="0055316D"/>
    <w:rsid w:val="0055319D"/>
    <w:rsid w:val="005531CA"/>
    <w:rsid w:val="00553238"/>
    <w:rsid w:val="0055334A"/>
    <w:rsid w:val="00553A6E"/>
    <w:rsid w:val="00553D4D"/>
    <w:rsid w:val="00553FDA"/>
    <w:rsid w:val="00553FFF"/>
    <w:rsid w:val="00554161"/>
    <w:rsid w:val="005542FB"/>
    <w:rsid w:val="00554705"/>
    <w:rsid w:val="00554712"/>
    <w:rsid w:val="00554BF5"/>
    <w:rsid w:val="00554C21"/>
    <w:rsid w:val="00554ECF"/>
    <w:rsid w:val="005550D3"/>
    <w:rsid w:val="005551C6"/>
    <w:rsid w:val="005552CA"/>
    <w:rsid w:val="0055548F"/>
    <w:rsid w:val="005559D9"/>
    <w:rsid w:val="00555D72"/>
    <w:rsid w:val="005564B2"/>
    <w:rsid w:val="00556EC1"/>
    <w:rsid w:val="00556EE4"/>
    <w:rsid w:val="00556FFB"/>
    <w:rsid w:val="00557005"/>
    <w:rsid w:val="00557142"/>
    <w:rsid w:val="00557A6A"/>
    <w:rsid w:val="00557DFF"/>
    <w:rsid w:val="00557E2D"/>
    <w:rsid w:val="00557E8E"/>
    <w:rsid w:val="005605FE"/>
    <w:rsid w:val="00560AFB"/>
    <w:rsid w:val="00560B7D"/>
    <w:rsid w:val="00560DBC"/>
    <w:rsid w:val="00560EE5"/>
    <w:rsid w:val="005610B2"/>
    <w:rsid w:val="0056119F"/>
    <w:rsid w:val="0056153E"/>
    <w:rsid w:val="0056159C"/>
    <w:rsid w:val="00561BA7"/>
    <w:rsid w:val="0056239A"/>
    <w:rsid w:val="00562BA5"/>
    <w:rsid w:val="00562BC2"/>
    <w:rsid w:val="00562BD8"/>
    <w:rsid w:val="005632A2"/>
    <w:rsid w:val="0056348D"/>
    <w:rsid w:val="005635FE"/>
    <w:rsid w:val="00563654"/>
    <w:rsid w:val="00563C15"/>
    <w:rsid w:val="00563EBE"/>
    <w:rsid w:val="00564028"/>
    <w:rsid w:val="00564118"/>
    <w:rsid w:val="0056436A"/>
    <w:rsid w:val="00564B64"/>
    <w:rsid w:val="00564C14"/>
    <w:rsid w:val="00564C64"/>
    <w:rsid w:val="00564F9F"/>
    <w:rsid w:val="005656DB"/>
    <w:rsid w:val="00565B18"/>
    <w:rsid w:val="005663FA"/>
    <w:rsid w:val="0056663B"/>
    <w:rsid w:val="00566C6F"/>
    <w:rsid w:val="00566CCE"/>
    <w:rsid w:val="00566EDA"/>
    <w:rsid w:val="005673F7"/>
    <w:rsid w:val="005677C3"/>
    <w:rsid w:val="00570352"/>
    <w:rsid w:val="005708EF"/>
    <w:rsid w:val="00570993"/>
    <w:rsid w:val="00570D6E"/>
    <w:rsid w:val="0057100D"/>
    <w:rsid w:val="0057109D"/>
    <w:rsid w:val="0057189A"/>
    <w:rsid w:val="00571A21"/>
    <w:rsid w:val="00571E30"/>
    <w:rsid w:val="00571F44"/>
    <w:rsid w:val="00571FF8"/>
    <w:rsid w:val="005724FF"/>
    <w:rsid w:val="00572AFB"/>
    <w:rsid w:val="00572BA9"/>
    <w:rsid w:val="005731EB"/>
    <w:rsid w:val="00573CF4"/>
    <w:rsid w:val="00574003"/>
    <w:rsid w:val="005742E6"/>
    <w:rsid w:val="005749E0"/>
    <w:rsid w:val="00574E1D"/>
    <w:rsid w:val="005750A4"/>
    <w:rsid w:val="00575454"/>
    <w:rsid w:val="00575939"/>
    <w:rsid w:val="00575A48"/>
    <w:rsid w:val="00575B77"/>
    <w:rsid w:val="00575C3B"/>
    <w:rsid w:val="0057601D"/>
    <w:rsid w:val="0057618C"/>
    <w:rsid w:val="0057628C"/>
    <w:rsid w:val="00576308"/>
    <w:rsid w:val="00576B8A"/>
    <w:rsid w:val="00576F01"/>
    <w:rsid w:val="005770E2"/>
    <w:rsid w:val="005770EE"/>
    <w:rsid w:val="0057730A"/>
    <w:rsid w:val="005775DE"/>
    <w:rsid w:val="00577867"/>
    <w:rsid w:val="0057796E"/>
    <w:rsid w:val="00577CF7"/>
    <w:rsid w:val="00577D23"/>
    <w:rsid w:val="00580709"/>
    <w:rsid w:val="00580C47"/>
    <w:rsid w:val="00580D2D"/>
    <w:rsid w:val="00581012"/>
    <w:rsid w:val="00581641"/>
    <w:rsid w:val="00581657"/>
    <w:rsid w:val="005816C4"/>
    <w:rsid w:val="00581741"/>
    <w:rsid w:val="005817F5"/>
    <w:rsid w:val="0058196C"/>
    <w:rsid w:val="00582751"/>
    <w:rsid w:val="00582B25"/>
    <w:rsid w:val="00582B74"/>
    <w:rsid w:val="00583637"/>
    <w:rsid w:val="005837CB"/>
    <w:rsid w:val="00583991"/>
    <w:rsid w:val="00583A78"/>
    <w:rsid w:val="00583A85"/>
    <w:rsid w:val="00583C35"/>
    <w:rsid w:val="00583C3B"/>
    <w:rsid w:val="00583CEC"/>
    <w:rsid w:val="00584114"/>
    <w:rsid w:val="0058413D"/>
    <w:rsid w:val="00584846"/>
    <w:rsid w:val="00585245"/>
    <w:rsid w:val="0058560C"/>
    <w:rsid w:val="00585835"/>
    <w:rsid w:val="00585959"/>
    <w:rsid w:val="00586088"/>
    <w:rsid w:val="005864D2"/>
    <w:rsid w:val="005864F8"/>
    <w:rsid w:val="00586936"/>
    <w:rsid w:val="00586ABF"/>
    <w:rsid w:val="00586BEF"/>
    <w:rsid w:val="00587241"/>
    <w:rsid w:val="00587337"/>
    <w:rsid w:val="005875F2"/>
    <w:rsid w:val="00587994"/>
    <w:rsid w:val="00587AEA"/>
    <w:rsid w:val="00587D2F"/>
    <w:rsid w:val="00587D72"/>
    <w:rsid w:val="00587EB4"/>
    <w:rsid w:val="005903E1"/>
    <w:rsid w:val="00590582"/>
    <w:rsid w:val="00590767"/>
    <w:rsid w:val="00590AD2"/>
    <w:rsid w:val="00590AE3"/>
    <w:rsid w:val="0059102F"/>
    <w:rsid w:val="00591195"/>
    <w:rsid w:val="0059123C"/>
    <w:rsid w:val="005912D4"/>
    <w:rsid w:val="005914DC"/>
    <w:rsid w:val="00592347"/>
    <w:rsid w:val="005926C3"/>
    <w:rsid w:val="00592B4C"/>
    <w:rsid w:val="00592BD9"/>
    <w:rsid w:val="00592E05"/>
    <w:rsid w:val="00592E35"/>
    <w:rsid w:val="00592E5A"/>
    <w:rsid w:val="005931FD"/>
    <w:rsid w:val="0059321E"/>
    <w:rsid w:val="00593364"/>
    <w:rsid w:val="005938D8"/>
    <w:rsid w:val="00593BAC"/>
    <w:rsid w:val="0059440C"/>
    <w:rsid w:val="005944B6"/>
    <w:rsid w:val="005946C0"/>
    <w:rsid w:val="005946FA"/>
    <w:rsid w:val="00594A19"/>
    <w:rsid w:val="00594AA8"/>
    <w:rsid w:val="00595012"/>
    <w:rsid w:val="0059512D"/>
    <w:rsid w:val="005952E6"/>
    <w:rsid w:val="00595405"/>
    <w:rsid w:val="00595504"/>
    <w:rsid w:val="00595599"/>
    <w:rsid w:val="00595875"/>
    <w:rsid w:val="00595969"/>
    <w:rsid w:val="00595D59"/>
    <w:rsid w:val="00595FE5"/>
    <w:rsid w:val="00596092"/>
    <w:rsid w:val="0059625A"/>
    <w:rsid w:val="00596399"/>
    <w:rsid w:val="00596A9C"/>
    <w:rsid w:val="00596AFD"/>
    <w:rsid w:val="00596C16"/>
    <w:rsid w:val="005973B4"/>
    <w:rsid w:val="0059741A"/>
    <w:rsid w:val="00597A44"/>
    <w:rsid w:val="00597E7A"/>
    <w:rsid w:val="005A0041"/>
    <w:rsid w:val="005A026A"/>
    <w:rsid w:val="005A06FE"/>
    <w:rsid w:val="005A0892"/>
    <w:rsid w:val="005A08B5"/>
    <w:rsid w:val="005A0A47"/>
    <w:rsid w:val="005A0AB4"/>
    <w:rsid w:val="005A0B6D"/>
    <w:rsid w:val="005A0D60"/>
    <w:rsid w:val="005A0EAC"/>
    <w:rsid w:val="005A1133"/>
    <w:rsid w:val="005A165D"/>
    <w:rsid w:val="005A1787"/>
    <w:rsid w:val="005A1A25"/>
    <w:rsid w:val="005A1A66"/>
    <w:rsid w:val="005A1C5F"/>
    <w:rsid w:val="005A1CAE"/>
    <w:rsid w:val="005A1D68"/>
    <w:rsid w:val="005A1E9C"/>
    <w:rsid w:val="005A21B3"/>
    <w:rsid w:val="005A2725"/>
    <w:rsid w:val="005A28F0"/>
    <w:rsid w:val="005A297A"/>
    <w:rsid w:val="005A2BD9"/>
    <w:rsid w:val="005A2E55"/>
    <w:rsid w:val="005A2E6A"/>
    <w:rsid w:val="005A2EB5"/>
    <w:rsid w:val="005A3212"/>
    <w:rsid w:val="005A33A5"/>
    <w:rsid w:val="005A3623"/>
    <w:rsid w:val="005A3801"/>
    <w:rsid w:val="005A3976"/>
    <w:rsid w:val="005A3D1A"/>
    <w:rsid w:val="005A4309"/>
    <w:rsid w:val="005A45A8"/>
    <w:rsid w:val="005A46E7"/>
    <w:rsid w:val="005A48FD"/>
    <w:rsid w:val="005A496E"/>
    <w:rsid w:val="005A4B46"/>
    <w:rsid w:val="005A522D"/>
    <w:rsid w:val="005A528E"/>
    <w:rsid w:val="005A52CF"/>
    <w:rsid w:val="005A5336"/>
    <w:rsid w:val="005A5C00"/>
    <w:rsid w:val="005A5C0B"/>
    <w:rsid w:val="005A5E75"/>
    <w:rsid w:val="005A5FB0"/>
    <w:rsid w:val="005A6797"/>
    <w:rsid w:val="005A6C73"/>
    <w:rsid w:val="005A6CEF"/>
    <w:rsid w:val="005A6EDA"/>
    <w:rsid w:val="005A70A2"/>
    <w:rsid w:val="005A71DC"/>
    <w:rsid w:val="005A7448"/>
    <w:rsid w:val="005A74A2"/>
    <w:rsid w:val="005A7589"/>
    <w:rsid w:val="005A7964"/>
    <w:rsid w:val="005A79B0"/>
    <w:rsid w:val="005A7CFB"/>
    <w:rsid w:val="005A7D9C"/>
    <w:rsid w:val="005A7E92"/>
    <w:rsid w:val="005B02B7"/>
    <w:rsid w:val="005B0754"/>
    <w:rsid w:val="005B11FE"/>
    <w:rsid w:val="005B182E"/>
    <w:rsid w:val="005B209F"/>
    <w:rsid w:val="005B2267"/>
    <w:rsid w:val="005B24AE"/>
    <w:rsid w:val="005B258C"/>
    <w:rsid w:val="005B2A0E"/>
    <w:rsid w:val="005B2CEC"/>
    <w:rsid w:val="005B2D83"/>
    <w:rsid w:val="005B2E1B"/>
    <w:rsid w:val="005B34C9"/>
    <w:rsid w:val="005B3741"/>
    <w:rsid w:val="005B3B1B"/>
    <w:rsid w:val="005B3C40"/>
    <w:rsid w:val="005B3C82"/>
    <w:rsid w:val="005B3FAC"/>
    <w:rsid w:val="005B4113"/>
    <w:rsid w:val="005B4281"/>
    <w:rsid w:val="005B470F"/>
    <w:rsid w:val="005B4734"/>
    <w:rsid w:val="005B4900"/>
    <w:rsid w:val="005B4EFC"/>
    <w:rsid w:val="005B5454"/>
    <w:rsid w:val="005B5550"/>
    <w:rsid w:val="005B597D"/>
    <w:rsid w:val="005B6866"/>
    <w:rsid w:val="005B71B1"/>
    <w:rsid w:val="005B7743"/>
    <w:rsid w:val="005B7949"/>
    <w:rsid w:val="005B7C4C"/>
    <w:rsid w:val="005B7DDD"/>
    <w:rsid w:val="005C0146"/>
    <w:rsid w:val="005C01E1"/>
    <w:rsid w:val="005C0482"/>
    <w:rsid w:val="005C0592"/>
    <w:rsid w:val="005C05BA"/>
    <w:rsid w:val="005C0753"/>
    <w:rsid w:val="005C07C1"/>
    <w:rsid w:val="005C08E6"/>
    <w:rsid w:val="005C0AD0"/>
    <w:rsid w:val="005C0FC0"/>
    <w:rsid w:val="005C12FA"/>
    <w:rsid w:val="005C1494"/>
    <w:rsid w:val="005C19F8"/>
    <w:rsid w:val="005C19F9"/>
    <w:rsid w:val="005C1A3D"/>
    <w:rsid w:val="005C1C2D"/>
    <w:rsid w:val="005C20D3"/>
    <w:rsid w:val="005C21F6"/>
    <w:rsid w:val="005C27EF"/>
    <w:rsid w:val="005C2D9A"/>
    <w:rsid w:val="005C3290"/>
    <w:rsid w:val="005C3515"/>
    <w:rsid w:val="005C356C"/>
    <w:rsid w:val="005C359A"/>
    <w:rsid w:val="005C35C9"/>
    <w:rsid w:val="005C3B93"/>
    <w:rsid w:val="005C40A6"/>
    <w:rsid w:val="005C4690"/>
    <w:rsid w:val="005C47DA"/>
    <w:rsid w:val="005C48CD"/>
    <w:rsid w:val="005C498E"/>
    <w:rsid w:val="005C4EA8"/>
    <w:rsid w:val="005C4F3F"/>
    <w:rsid w:val="005C502A"/>
    <w:rsid w:val="005C51B6"/>
    <w:rsid w:val="005C52BF"/>
    <w:rsid w:val="005C5333"/>
    <w:rsid w:val="005C5A9D"/>
    <w:rsid w:val="005C5BB0"/>
    <w:rsid w:val="005C6844"/>
    <w:rsid w:val="005C6A89"/>
    <w:rsid w:val="005C6EDA"/>
    <w:rsid w:val="005C6F24"/>
    <w:rsid w:val="005C7003"/>
    <w:rsid w:val="005C7067"/>
    <w:rsid w:val="005C7B64"/>
    <w:rsid w:val="005C7D5D"/>
    <w:rsid w:val="005D0083"/>
    <w:rsid w:val="005D02F6"/>
    <w:rsid w:val="005D0927"/>
    <w:rsid w:val="005D0C4E"/>
    <w:rsid w:val="005D0E7E"/>
    <w:rsid w:val="005D1163"/>
    <w:rsid w:val="005D18E8"/>
    <w:rsid w:val="005D1900"/>
    <w:rsid w:val="005D1FF9"/>
    <w:rsid w:val="005D22B5"/>
    <w:rsid w:val="005D2417"/>
    <w:rsid w:val="005D2515"/>
    <w:rsid w:val="005D2B60"/>
    <w:rsid w:val="005D2D37"/>
    <w:rsid w:val="005D343C"/>
    <w:rsid w:val="005D3B4B"/>
    <w:rsid w:val="005D3C89"/>
    <w:rsid w:val="005D403C"/>
    <w:rsid w:val="005D44F0"/>
    <w:rsid w:val="005D469E"/>
    <w:rsid w:val="005D49DC"/>
    <w:rsid w:val="005D4CB7"/>
    <w:rsid w:val="005D52A8"/>
    <w:rsid w:val="005D5445"/>
    <w:rsid w:val="005D5FF0"/>
    <w:rsid w:val="005D6286"/>
    <w:rsid w:val="005D62B5"/>
    <w:rsid w:val="005D633B"/>
    <w:rsid w:val="005D644F"/>
    <w:rsid w:val="005D672E"/>
    <w:rsid w:val="005D6830"/>
    <w:rsid w:val="005D6B4C"/>
    <w:rsid w:val="005D6DE6"/>
    <w:rsid w:val="005D72EB"/>
    <w:rsid w:val="005D74F8"/>
    <w:rsid w:val="005D79C9"/>
    <w:rsid w:val="005D7E39"/>
    <w:rsid w:val="005E02EA"/>
    <w:rsid w:val="005E0765"/>
    <w:rsid w:val="005E0809"/>
    <w:rsid w:val="005E0965"/>
    <w:rsid w:val="005E0C0F"/>
    <w:rsid w:val="005E0F2F"/>
    <w:rsid w:val="005E1E2C"/>
    <w:rsid w:val="005E1E6E"/>
    <w:rsid w:val="005E1FE9"/>
    <w:rsid w:val="005E2341"/>
    <w:rsid w:val="005E2696"/>
    <w:rsid w:val="005E3021"/>
    <w:rsid w:val="005E39AD"/>
    <w:rsid w:val="005E39BD"/>
    <w:rsid w:val="005E3D4B"/>
    <w:rsid w:val="005E3DDE"/>
    <w:rsid w:val="005E3F1C"/>
    <w:rsid w:val="005E3FB5"/>
    <w:rsid w:val="005E4034"/>
    <w:rsid w:val="005E41CD"/>
    <w:rsid w:val="005E42C6"/>
    <w:rsid w:val="005E4349"/>
    <w:rsid w:val="005E4497"/>
    <w:rsid w:val="005E4C33"/>
    <w:rsid w:val="005E527F"/>
    <w:rsid w:val="005E548E"/>
    <w:rsid w:val="005E5642"/>
    <w:rsid w:val="005E56C8"/>
    <w:rsid w:val="005E5971"/>
    <w:rsid w:val="005E5C51"/>
    <w:rsid w:val="005E64B0"/>
    <w:rsid w:val="005E64D7"/>
    <w:rsid w:val="005E65B7"/>
    <w:rsid w:val="005E6656"/>
    <w:rsid w:val="005E66A8"/>
    <w:rsid w:val="005E6995"/>
    <w:rsid w:val="005E69C2"/>
    <w:rsid w:val="005E6AEF"/>
    <w:rsid w:val="005E6D42"/>
    <w:rsid w:val="005E6E0F"/>
    <w:rsid w:val="005E6FE9"/>
    <w:rsid w:val="005E7094"/>
    <w:rsid w:val="005E75A0"/>
    <w:rsid w:val="005E7632"/>
    <w:rsid w:val="005E7B2F"/>
    <w:rsid w:val="005E7FB0"/>
    <w:rsid w:val="005F09BA"/>
    <w:rsid w:val="005F1096"/>
    <w:rsid w:val="005F13DF"/>
    <w:rsid w:val="005F1B8E"/>
    <w:rsid w:val="005F25D6"/>
    <w:rsid w:val="005F25DF"/>
    <w:rsid w:val="005F2822"/>
    <w:rsid w:val="005F2859"/>
    <w:rsid w:val="005F291A"/>
    <w:rsid w:val="005F2B95"/>
    <w:rsid w:val="005F3427"/>
    <w:rsid w:val="005F3588"/>
    <w:rsid w:val="005F3633"/>
    <w:rsid w:val="005F3735"/>
    <w:rsid w:val="005F3ED4"/>
    <w:rsid w:val="005F3FD5"/>
    <w:rsid w:val="005F4101"/>
    <w:rsid w:val="005F4433"/>
    <w:rsid w:val="005F4DDF"/>
    <w:rsid w:val="005F4E34"/>
    <w:rsid w:val="005F4FB4"/>
    <w:rsid w:val="005F57E8"/>
    <w:rsid w:val="005F5850"/>
    <w:rsid w:val="005F5C88"/>
    <w:rsid w:val="005F5CDC"/>
    <w:rsid w:val="005F5D0E"/>
    <w:rsid w:val="005F613E"/>
    <w:rsid w:val="005F6513"/>
    <w:rsid w:val="005F6522"/>
    <w:rsid w:val="005F67B1"/>
    <w:rsid w:val="005F6E54"/>
    <w:rsid w:val="005F6FC8"/>
    <w:rsid w:val="005F735C"/>
    <w:rsid w:val="005F7A31"/>
    <w:rsid w:val="005F7D70"/>
    <w:rsid w:val="0060052B"/>
    <w:rsid w:val="0060075B"/>
    <w:rsid w:val="006008DF"/>
    <w:rsid w:val="006009C1"/>
    <w:rsid w:val="00600E18"/>
    <w:rsid w:val="00600E6E"/>
    <w:rsid w:val="00600FCC"/>
    <w:rsid w:val="00601174"/>
    <w:rsid w:val="0060126F"/>
    <w:rsid w:val="00601449"/>
    <w:rsid w:val="006018AA"/>
    <w:rsid w:val="0060192A"/>
    <w:rsid w:val="00601AD3"/>
    <w:rsid w:val="00601DEB"/>
    <w:rsid w:val="00601F31"/>
    <w:rsid w:val="0060210A"/>
    <w:rsid w:val="006021AE"/>
    <w:rsid w:val="00602565"/>
    <w:rsid w:val="006026DD"/>
    <w:rsid w:val="006029BA"/>
    <w:rsid w:val="00602AEE"/>
    <w:rsid w:val="0060300E"/>
    <w:rsid w:val="006035C3"/>
    <w:rsid w:val="00603706"/>
    <w:rsid w:val="00603CF4"/>
    <w:rsid w:val="00603E01"/>
    <w:rsid w:val="00603EEC"/>
    <w:rsid w:val="00604306"/>
    <w:rsid w:val="00604B1F"/>
    <w:rsid w:val="00604D9A"/>
    <w:rsid w:val="00604FBB"/>
    <w:rsid w:val="0060514E"/>
    <w:rsid w:val="006053C4"/>
    <w:rsid w:val="006055B0"/>
    <w:rsid w:val="00605D60"/>
    <w:rsid w:val="00605E83"/>
    <w:rsid w:val="00606653"/>
    <w:rsid w:val="00606982"/>
    <w:rsid w:val="00607686"/>
    <w:rsid w:val="0060768B"/>
    <w:rsid w:val="00610048"/>
    <w:rsid w:val="00610253"/>
    <w:rsid w:val="00610A6D"/>
    <w:rsid w:val="006114C3"/>
    <w:rsid w:val="00611941"/>
    <w:rsid w:val="00611A59"/>
    <w:rsid w:val="00611A9F"/>
    <w:rsid w:val="006123A4"/>
    <w:rsid w:val="00612738"/>
    <w:rsid w:val="006128FC"/>
    <w:rsid w:val="00612B67"/>
    <w:rsid w:val="00613183"/>
    <w:rsid w:val="006134A7"/>
    <w:rsid w:val="006137E4"/>
    <w:rsid w:val="00613D1B"/>
    <w:rsid w:val="00613E63"/>
    <w:rsid w:val="00614135"/>
    <w:rsid w:val="006142DF"/>
    <w:rsid w:val="0061433D"/>
    <w:rsid w:val="006143BB"/>
    <w:rsid w:val="006147F0"/>
    <w:rsid w:val="00614C4C"/>
    <w:rsid w:val="0061534A"/>
    <w:rsid w:val="006154CC"/>
    <w:rsid w:val="00615A0E"/>
    <w:rsid w:val="00615B3A"/>
    <w:rsid w:val="006161A1"/>
    <w:rsid w:val="006163C5"/>
    <w:rsid w:val="00616556"/>
    <w:rsid w:val="00616B07"/>
    <w:rsid w:val="00616FB6"/>
    <w:rsid w:val="00617830"/>
    <w:rsid w:val="00617885"/>
    <w:rsid w:val="00617D18"/>
    <w:rsid w:val="006207FC"/>
    <w:rsid w:val="00620F4C"/>
    <w:rsid w:val="00621029"/>
    <w:rsid w:val="0062150F"/>
    <w:rsid w:val="00621BFA"/>
    <w:rsid w:val="00621D1F"/>
    <w:rsid w:val="00621F44"/>
    <w:rsid w:val="00622039"/>
    <w:rsid w:val="00622100"/>
    <w:rsid w:val="0062212D"/>
    <w:rsid w:val="00622AEE"/>
    <w:rsid w:val="00623198"/>
    <w:rsid w:val="006233C4"/>
    <w:rsid w:val="006235F4"/>
    <w:rsid w:val="006236E8"/>
    <w:rsid w:val="00623900"/>
    <w:rsid w:val="00623F3F"/>
    <w:rsid w:val="00624116"/>
    <w:rsid w:val="00624416"/>
    <w:rsid w:val="006245D8"/>
    <w:rsid w:val="0062464D"/>
    <w:rsid w:val="00624C32"/>
    <w:rsid w:val="0062560E"/>
    <w:rsid w:val="00625A2B"/>
    <w:rsid w:val="00625F18"/>
    <w:rsid w:val="00625FD7"/>
    <w:rsid w:val="00626141"/>
    <w:rsid w:val="006263B5"/>
    <w:rsid w:val="00626430"/>
    <w:rsid w:val="006267C4"/>
    <w:rsid w:val="00626B3C"/>
    <w:rsid w:val="00626DCE"/>
    <w:rsid w:val="00626E3A"/>
    <w:rsid w:val="00627417"/>
    <w:rsid w:val="006276C5"/>
    <w:rsid w:val="006278F1"/>
    <w:rsid w:val="00627A6F"/>
    <w:rsid w:val="00627B86"/>
    <w:rsid w:val="00630283"/>
    <w:rsid w:val="006306D9"/>
    <w:rsid w:val="006307FD"/>
    <w:rsid w:val="00630B1A"/>
    <w:rsid w:val="00630D92"/>
    <w:rsid w:val="00630E30"/>
    <w:rsid w:val="006310DC"/>
    <w:rsid w:val="006311B6"/>
    <w:rsid w:val="00631290"/>
    <w:rsid w:val="006313D0"/>
    <w:rsid w:val="006313FE"/>
    <w:rsid w:val="006315CA"/>
    <w:rsid w:val="006316F8"/>
    <w:rsid w:val="00631A15"/>
    <w:rsid w:val="00631D96"/>
    <w:rsid w:val="00631F50"/>
    <w:rsid w:val="00631F6C"/>
    <w:rsid w:val="00632358"/>
    <w:rsid w:val="00633177"/>
    <w:rsid w:val="006334CD"/>
    <w:rsid w:val="00633B3A"/>
    <w:rsid w:val="0063488D"/>
    <w:rsid w:val="006349D4"/>
    <w:rsid w:val="00634A16"/>
    <w:rsid w:val="00634BD1"/>
    <w:rsid w:val="00634C47"/>
    <w:rsid w:val="00634CD1"/>
    <w:rsid w:val="00634E7C"/>
    <w:rsid w:val="00634FF2"/>
    <w:rsid w:val="006350E3"/>
    <w:rsid w:val="0063542F"/>
    <w:rsid w:val="00635472"/>
    <w:rsid w:val="0063574F"/>
    <w:rsid w:val="00635840"/>
    <w:rsid w:val="006359FD"/>
    <w:rsid w:val="006361D4"/>
    <w:rsid w:val="006366CD"/>
    <w:rsid w:val="00636751"/>
    <w:rsid w:val="00636DDD"/>
    <w:rsid w:val="00636F32"/>
    <w:rsid w:val="006372BA"/>
    <w:rsid w:val="0063751A"/>
    <w:rsid w:val="00637919"/>
    <w:rsid w:val="006400C2"/>
    <w:rsid w:val="006400DD"/>
    <w:rsid w:val="006405F6"/>
    <w:rsid w:val="00640611"/>
    <w:rsid w:val="00640730"/>
    <w:rsid w:val="00640942"/>
    <w:rsid w:val="006409A0"/>
    <w:rsid w:val="00640B8C"/>
    <w:rsid w:val="00640E1F"/>
    <w:rsid w:val="00640E79"/>
    <w:rsid w:val="00640E84"/>
    <w:rsid w:val="00641056"/>
    <w:rsid w:val="00641118"/>
    <w:rsid w:val="0064279F"/>
    <w:rsid w:val="00642BA8"/>
    <w:rsid w:val="006436D6"/>
    <w:rsid w:val="00643AB3"/>
    <w:rsid w:val="00643AC2"/>
    <w:rsid w:val="00643E7D"/>
    <w:rsid w:val="00643FE5"/>
    <w:rsid w:val="00644041"/>
    <w:rsid w:val="00644164"/>
    <w:rsid w:val="00644179"/>
    <w:rsid w:val="0064448A"/>
    <w:rsid w:val="006448E4"/>
    <w:rsid w:val="00645233"/>
    <w:rsid w:val="006457F8"/>
    <w:rsid w:val="00645873"/>
    <w:rsid w:val="00645971"/>
    <w:rsid w:val="006459AD"/>
    <w:rsid w:val="006459D8"/>
    <w:rsid w:val="00645B2D"/>
    <w:rsid w:val="00646097"/>
    <w:rsid w:val="006460A4"/>
    <w:rsid w:val="00646191"/>
    <w:rsid w:val="00646573"/>
    <w:rsid w:val="0064688E"/>
    <w:rsid w:val="00646908"/>
    <w:rsid w:val="00647353"/>
    <w:rsid w:val="006478D0"/>
    <w:rsid w:val="00647A38"/>
    <w:rsid w:val="00647B77"/>
    <w:rsid w:val="00647EE4"/>
    <w:rsid w:val="006500BB"/>
    <w:rsid w:val="00650E17"/>
    <w:rsid w:val="00651389"/>
    <w:rsid w:val="00651405"/>
    <w:rsid w:val="006517C3"/>
    <w:rsid w:val="00651F93"/>
    <w:rsid w:val="00652323"/>
    <w:rsid w:val="00652441"/>
    <w:rsid w:val="0065253B"/>
    <w:rsid w:val="006526B3"/>
    <w:rsid w:val="00652A38"/>
    <w:rsid w:val="006535A7"/>
    <w:rsid w:val="00653612"/>
    <w:rsid w:val="00653936"/>
    <w:rsid w:val="00653984"/>
    <w:rsid w:val="00653E51"/>
    <w:rsid w:val="00653FF2"/>
    <w:rsid w:val="006540BC"/>
    <w:rsid w:val="00654A56"/>
    <w:rsid w:val="00654E44"/>
    <w:rsid w:val="00654F3D"/>
    <w:rsid w:val="0065503D"/>
    <w:rsid w:val="006558BA"/>
    <w:rsid w:val="006559F0"/>
    <w:rsid w:val="00655A56"/>
    <w:rsid w:val="006567C7"/>
    <w:rsid w:val="0065681B"/>
    <w:rsid w:val="006568EF"/>
    <w:rsid w:val="00656988"/>
    <w:rsid w:val="0065698F"/>
    <w:rsid w:val="00656EC7"/>
    <w:rsid w:val="00656F14"/>
    <w:rsid w:val="00656F68"/>
    <w:rsid w:val="00656FD7"/>
    <w:rsid w:val="00657353"/>
    <w:rsid w:val="00657DF4"/>
    <w:rsid w:val="00657F1A"/>
    <w:rsid w:val="00657F34"/>
    <w:rsid w:val="0066013F"/>
    <w:rsid w:val="00660276"/>
    <w:rsid w:val="00660520"/>
    <w:rsid w:val="006605CC"/>
    <w:rsid w:val="0066066C"/>
    <w:rsid w:val="006609BA"/>
    <w:rsid w:val="00660B56"/>
    <w:rsid w:val="00660BF2"/>
    <w:rsid w:val="00660BFD"/>
    <w:rsid w:val="00660C57"/>
    <w:rsid w:val="00660FE3"/>
    <w:rsid w:val="00661037"/>
    <w:rsid w:val="00661196"/>
    <w:rsid w:val="0066132C"/>
    <w:rsid w:val="006617F1"/>
    <w:rsid w:val="00661966"/>
    <w:rsid w:val="00661A1B"/>
    <w:rsid w:val="00661FB8"/>
    <w:rsid w:val="006623EE"/>
    <w:rsid w:val="0066285E"/>
    <w:rsid w:val="00662A70"/>
    <w:rsid w:val="00662B08"/>
    <w:rsid w:val="00662BD3"/>
    <w:rsid w:val="00663286"/>
    <w:rsid w:val="00663B0B"/>
    <w:rsid w:val="00663F73"/>
    <w:rsid w:val="00664557"/>
    <w:rsid w:val="006645EB"/>
    <w:rsid w:val="00664762"/>
    <w:rsid w:val="00664B60"/>
    <w:rsid w:val="00664FAA"/>
    <w:rsid w:val="0066534C"/>
    <w:rsid w:val="00665512"/>
    <w:rsid w:val="006655E1"/>
    <w:rsid w:val="00665806"/>
    <w:rsid w:val="006658BA"/>
    <w:rsid w:val="00665BE9"/>
    <w:rsid w:val="00665FE0"/>
    <w:rsid w:val="006660D5"/>
    <w:rsid w:val="006663D2"/>
    <w:rsid w:val="00666404"/>
    <w:rsid w:val="0066650D"/>
    <w:rsid w:val="00666931"/>
    <w:rsid w:val="006669D3"/>
    <w:rsid w:val="00666BE9"/>
    <w:rsid w:val="00666E77"/>
    <w:rsid w:val="0066738C"/>
    <w:rsid w:val="00667736"/>
    <w:rsid w:val="006677AA"/>
    <w:rsid w:val="00667B75"/>
    <w:rsid w:val="00667ED8"/>
    <w:rsid w:val="0067029B"/>
    <w:rsid w:val="0067084E"/>
    <w:rsid w:val="00670B7E"/>
    <w:rsid w:val="00670BF7"/>
    <w:rsid w:val="00670C8F"/>
    <w:rsid w:val="00670DAD"/>
    <w:rsid w:val="0067131C"/>
    <w:rsid w:val="006716F2"/>
    <w:rsid w:val="00671915"/>
    <w:rsid w:val="00671B48"/>
    <w:rsid w:val="00671CF5"/>
    <w:rsid w:val="006722E0"/>
    <w:rsid w:val="00672743"/>
    <w:rsid w:val="00672824"/>
    <w:rsid w:val="00672BD4"/>
    <w:rsid w:val="00672E26"/>
    <w:rsid w:val="0067345A"/>
    <w:rsid w:val="006737C0"/>
    <w:rsid w:val="00673A1F"/>
    <w:rsid w:val="00673C19"/>
    <w:rsid w:val="00673D90"/>
    <w:rsid w:val="00673E31"/>
    <w:rsid w:val="00674131"/>
    <w:rsid w:val="0067432E"/>
    <w:rsid w:val="0067462E"/>
    <w:rsid w:val="00674881"/>
    <w:rsid w:val="00674B0A"/>
    <w:rsid w:val="00674E1E"/>
    <w:rsid w:val="00675232"/>
    <w:rsid w:val="00675859"/>
    <w:rsid w:val="00675B42"/>
    <w:rsid w:val="00675CAB"/>
    <w:rsid w:val="00675F69"/>
    <w:rsid w:val="006765BB"/>
    <w:rsid w:val="00676642"/>
    <w:rsid w:val="00676BDA"/>
    <w:rsid w:val="006770FE"/>
    <w:rsid w:val="00677A7A"/>
    <w:rsid w:val="00677F43"/>
    <w:rsid w:val="00680055"/>
    <w:rsid w:val="00680398"/>
    <w:rsid w:val="00680843"/>
    <w:rsid w:val="00680CB3"/>
    <w:rsid w:val="00680D3D"/>
    <w:rsid w:val="00680E72"/>
    <w:rsid w:val="00680FF3"/>
    <w:rsid w:val="00681376"/>
    <w:rsid w:val="00681A4B"/>
    <w:rsid w:val="00681CA2"/>
    <w:rsid w:val="006824B8"/>
    <w:rsid w:val="00682638"/>
    <w:rsid w:val="0068268A"/>
    <w:rsid w:val="0068295F"/>
    <w:rsid w:val="0068382F"/>
    <w:rsid w:val="00684036"/>
    <w:rsid w:val="006841C7"/>
    <w:rsid w:val="00684957"/>
    <w:rsid w:val="00684A9A"/>
    <w:rsid w:val="00684B5E"/>
    <w:rsid w:val="006850FB"/>
    <w:rsid w:val="006851CF"/>
    <w:rsid w:val="00685633"/>
    <w:rsid w:val="00685694"/>
    <w:rsid w:val="00685CEE"/>
    <w:rsid w:val="00685FA3"/>
    <w:rsid w:val="00686142"/>
    <w:rsid w:val="006864E3"/>
    <w:rsid w:val="0068683E"/>
    <w:rsid w:val="00686AF1"/>
    <w:rsid w:val="00687997"/>
    <w:rsid w:val="00687A49"/>
    <w:rsid w:val="00687D25"/>
    <w:rsid w:val="00690303"/>
    <w:rsid w:val="00690440"/>
    <w:rsid w:val="006904AA"/>
    <w:rsid w:val="00690828"/>
    <w:rsid w:val="00690BC8"/>
    <w:rsid w:val="00690E1C"/>
    <w:rsid w:val="00690E8F"/>
    <w:rsid w:val="00691022"/>
    <w:rsid w:val="006912F4"/>
    <w:rsid w:val="00691836"/>
    <w:rsid w:val="00691E04"/>
    <w:rsid w:val="00691F47"/>
    <w:rsid w:val="0069286F"/>
    <w:rsid w:val="00692936"/>
    <w:rsid w:val="0069298D"/>
    <w:rsid w:val="00692BF1"/>
    <w:rsid w:val="00692D95"/>
    <w:rsid w:val="00692F17"/>
    <w:rsid w:val="00692F83"/>
    <w:rsid w:val="00693608"/>
    <w:rsid w:val="006936A2"/>
    <w:rsid w:val="00693983"/>
    <w:rsid w:val="00693C79"/>
    <w:rsid w:val="00693ECD"/>
    <w:rsid w:val="00693F48"/>
    <w:rsid w:val="00693FE9"/>
    <w:rsid w:val="00693FF6"/>
    <w:rsid w:val="00694269"/>
    <w:rsid w:val="0069468C"/>
    <w:rsid w:val="00694D67"/>
    <w:rsid w:val="006954C7"/>
    <w:rsid w:val="00695718"/>
    <w:rsid w:val="006957A9"/>
    <w:rsid w:val="00695DC0"/>
    <w:rsid w:val="00695F7C"/>
    <w:rsid w:val="0069607A"/>
    <w:rsid w:val="006963E5"/>
    <w:rsid w:val="0069697B"/>
    <w:rsid w:val="006969A1"/>
    <w:rsid w:val="00696C7C"/>
    <w:rsid w:val="00696EBA"/>
    <w:rsid w:val="0069734C"/>
    <w:rsid w:val="00697658"/>
    <w:rsid w:val="00697A5D"/>
    <w:rsid w:val="006A00C7"/>
    <w:rsid w:val="006A08D3"/>
    <w:rsid w:val="006A0BBA"/>
    <w:rsid w:val="006A1740"/>
    <w:rsid w:val="006A1BA6"/>
    <w:rsid w:val="006A1BE0"/>
    <w:rsid w:val="006A1DA6"/>
    <w:rsid w:val="006A1E5E"/>
    <w:rsid w:val="006A2121"/>
    <w:rsid w:val="006A239D"/>
    <w:rsid w:val="006A240F"/>
    <w:rsid w:val="006A2E2D"/>
    <w:rsid w:val="006A3667"/>
    <w:rsid w:val="006A3A0A"/>
    <w:rsid w:val="006A3A42"/>
    <w:rsid w:val="006A3BEF"/>
    <w:rsid w:val="006A3E0E"/>
    <w:rsid w:val="006A3E8A"/>
    <w:rsid w:val="006A44BF"/>
    <w:rsid w:val="006A4540"/>
    <w:rsid w:val="006A47C1"/>
    <w:rsid w:val="006A483E"/>
    <w:rsid w:val="006A4AC4"/>
    <w:rsid w:val="006A4BA4"/>
    <w:rsid w:val="006A54A0"/>
    <w:rsid w:val="006A599A"/>
    <w:rsid w:val="006A5FE1"/>
    <w:rsid w:val="006A63AC"/>
    <w:rsid w:val="006A647E"/>
    <w:rsid w:val="006A6B8A"/>
    <w:rsid w:val="006A6B93"/>
    <w:rsid w:val="006A6CD7"/>
    <w:rsid w:val="006A6D86"/>
    <w:rsid w:val="006A7014"/>
    <w:rsid w:val="006A7119"/>
    <w:rsid w:val="006A72E6"/>
    <w:rsid w:val="006A7472"/>
    <w:rsid w:val="006A761E"/>
    <w:rsid w:val="006A7990"/>
    <w:rsid w:val="006A7A36"/>
    <w:rsid w:val="006A7A39"/>
    <w:rsid w:val="006A7B5B"/>
    <w:rsid w:val="006A7C36"/>
    <w:rsid w:val="006A7DF9"/>
    <w:rsid w:val="006A7EC3"/>
    <w:rsid w:val="006A7FED"/>
    <w:rsid w:val="006B0241"/>
    <w:rsid w:val="006B0959"/>
    <w:rsid w:val="006B0FE0"/>
    <w:rsid w:val="006B13CD"/>
    <w:rsid w:val="006B16BE"/>
    <w:rsid w:val="006B1737"/>
    <w:rsid w:val="006B1AB6"/>
    <w:rsid w:val="006B1D25"/>
    <w:rsid w:val="006B1F13"/>
    <w:rsid w:val="006B202B"/>
    <w:rsid w:val="006B2089"/>
    <w:rsid w:val="006B21C0"/>
    <w:rsid w:val="006B22B4"/>
    <w:rsid w:val="006B22BA"/>
    <w:rsid w:val="006B236C"/>
    <w:rsid w:val="006B24BB"/>
    <w:rsid w:val="006B2574"/>
    <w:rsid w:val="006B2593"/>
    <w:rsid w:val="006B28DB"/>
    <w:rsid w:val="006B2983"/>
    <w:rsid w:val="006B29A9"/>
    <w:rsid w:val="006B2D2D"/>
    <w:rsid w:val="006B3838"/>
    <w:rsid w:val="006B39E5"/>
    <w:rsid w:val="006B3DAC"/>
    <w:rsid w:val="006B3F05"/>
    <w:rsid w:val="006B458D"/>
    <w:rsid w:val="006B46D6"/>
    <w:rsid w:val="006B48D6"/>
    <w:rsid w:val="006B5674"/>
    <w:rsid w:val="006B5922"/>
    <w:rsid w:val="006B61DF"/>
    <w:rsid w:val="006B6367"/>
    <w:rsid w:val="006B64AF"/>
    <w:rsid w:val="006B65B1"/>
    <w:rsid w:val="006B6770"/>
    <w:rsid w:val="006B7596"/>
    <w:rsid w:val="006B7D1B"/>
    <w:rsid w:val="006B7EC0"/>
    <w:rsid w:val="006C017F"/>
    <w:rsid w:val="006C01BF"/>
    <w:rsid w:val="006C02D7"/>
    <w:rsid w:val="006C0709"/>
    <w:rsid w:val="006C07F0"/>
    <w:rsid w:val="006C08B0"/>
    <w:rsid w:val="006C09A4"/>
    <w:rsid w:val="006C0B5E"/>
    <w:rsid w:val="006C0D44"/>
    <w:rsid w:val="006C10BC"/>
    <w:rsid w:val="006C25D5"/>
    <w:rsid w:val="006C30FE"/>
    <w:rsid w:val="006C318C"/>
    <w:rsid w:val="006C32F5"/>
    <w:rsid w:val="006C35D4"/>
    <w:rsid w:val="006C3936"/>
    <w:rsid w:val="006C3BE8"/>
    <w:rsid w:val="006C3DA0"/>
    <w:rsid w:val="006C426D"/>
    <w:rsid w:val="006C42FB"/>
    <w:rsid w:val="006C482B"/>
    <w:rsid w:val="006C4DB8"/>
    <w:rsid w:val="006C511B"/>
    <w:rsid w:val="006C552B"/>
    <w:rsid w:val="006C566D"/>
    <w:rsid w:val="006C588B"/>
    <w:rsid w:val="006C5A0E"/>
    <w:rsid w:val="006C67A8"/>
    <w:rsid w:val="006C67F6"/>
    <w:rsid w:val="006C6C6B"/>
    <w:rsid w:val="006C7541"/>
    <w:rsid w:val="006C76EA"/>
    <w:rsid w:val="006C7BDD"/>
    <w:rsid w:val="006C7BFA"/>
    <w:rsid w:val="006C7DA0"/>
    <w:rsid w:val="006C7E9B"/>
    <w:rsid w:val="006D0083"/>
    <w:rsid w:val="006D0280"/>
    <w:rsid w:val="006D0443"/>
    <w:rsid w:val="006D0804"/>
    <w:rsid w:val="006D0DCA"/>
    <w:rsid w:val="006D108A"/>
    <w:rsid w:val="006D141A"/>
    <w:rsid w:val="006D1492"/>
    <w:rsid w:val="006D1581"/>
    <w:rsid w:val="006D166C"/>
    <w:rsid w:val="006D1867"/>
    <w:rsid w:val="006D1B9C"/>
    <w:rsid w:val="006D1D62"/>
    <w:rsid w:val="006D1F6A"/>
    <w:rsid w:val="006D2183"/>
    <w:rsid w:val="006D219E"/>
    <w:rsid w:val="006D22F9"/>
    <w:rsid w:val="006D2821"/>
    <w:rsid w:val="006D2C24"/>
    <w:rsid w:val="006D3118"/>
    <w:rsid w:val="006D32EA"/>
    <w:rsid w:val="006D33EE"/>
    <w:rsid w:val="006D3434"/>
    <w:rsid w:val="006D3988"/>
    <w:rsid w:val="006D3B6A"/>
    <w:rsid w:val="006D3C67"/>
    <w:rsid w:val="006D3C86"/>
    <w:rsid w:val="006D3C8E"/>
    <w:rsid w:val="006D3CA7"/>
    <w:rsid w:val="006D3D28"/>
    <w:rsid w:val="006D434A"/>
    <w:rsid w:val="006D45C3"/>
    <w:rsid w:val="006D4C43"/>
    <w:rsid w:val="006D5067"/>
    <w:rsid w:val="006D516C"/>
    <w:rsid w:val="006D53DF"/>
    <w:rsid w:val="006D54E1"/>
    <w:rsid w:val="006D55DD"/>
    <w:rsid w:val="006D55F8"/>
    <w:rsid w:val="006D5F5E"/>
    <w:rsid w:val="006D6345"/>
    <w:rsid w:val="006D64F6"/>
    <w:rsid w:val="006D6555"/>
    <w:rsid w:val="006D674C"/>
    <w:rsid w:val="006D6881"/>
    <w:rsid w:val="006D6BBB"/>
    <w:rsid w:val="006D6C4C"/>
    <w:rsid w:val="006D75D7"/>
    <w:rsid w:val="006D7733"/>
    <w:rsid w:val="006D78C2"/>
    <w:rsid w:val="006E06AD"/>
    <w:rsid w:val="006E0789"/>
    <w:rsid w:val="006E0BAA"/>
    <w:rsid w:val="006E0BBD"/>
    <w:rsid w:val="006E12D8"/>
    <w:rsid w:val="006E15E0"/>
    <w:rsid w:val="006E1A3F"/>
    <w:rsid w:val="006E1A4B"/>
    <w:rsid w:val="006E1BEE"/>
    <w:rsid w:val="006E1EFB"/>
    <w:rsid w:val="006E1F72"/>
    <w:rsid w:val="006E248D"/>
    <w:rsid w:val="006E2B1F"/>
    <w:rsid w:val="006E2CCE"/>
    <w:rsid w:val="006E2FC3"/>
    <w:rsid w:val="006E32EB"/>
    <w:rsid w:val="006E3334"/>
    <w:rsid w:val="006E3617"/>
    <w:rsid w:val="006E3746"/>
    <w:rsid w:val="006E39D4"/>
    <w:rsid w:val="006E3B18"/>
    <w:rsid w:val="006E3CFB"/>
    <w:rsid w:val="006E4010"/>
    <w:rsid w:val="006E4128"/>
    <w:rsid w:val="006E4478"/>
    <w:rsid w:val="006E4890"/>
    <w:rsid w:val="006E4903"/>
    <w:rsid w:val="006E4AB3"/>
    <w:rsid w:val="006E5849"/>
    <w:rsid w:val="006E5D7A"/>
    <w:rsid w:val="006E5FF0"/>
    <w:rsid w:val="006E60B5"/>
    <w:rsid w:val="006E624B"/>
    <w:rsid w:val="006E64A7"/>
    <w:rsid w:val="006E6541"/>
    <w:rsid w:val="006E660C"/>
    <w:rsid w:val="006E67EB"/>
    <w:rsid w:val="006E68FF"/>
    <w:rsid w:val="006E69E6"/>
    <w:rsid w:val="006E6B90"/>
    <w:rsid w:val="006E6DFD"/>
    <w:rsid w:val="006E78E9"/>
    <w:rsid w:val="006E790A"/>
    <w:rsid w:val="006E7A54"/>
    <w:rsid w:val="006E7A95"/>
    <w:rsid w:val="006F0200"/>
    <w:rsid w:val="006F10C2"/>
    <w:rsid w:val="006F1118"/>
    <w:rsid w:val="006F1345"/>
    <w:rsid w:val="006F1514"/>
    <w:rsid w:val="006F16D9"/>
    <w:rsid w:val="006F1F28"/>
    <w:rsid w:val="006F217E"/>
    <w:rsid w:val="006F2CAD"/>
    <w:rsid w:val="006F2E4A"/>
    <w:rsid w:val="006F2EC8"/>
    <w:rsid w:val="006F2F84"/>
    <w:rsid w:val="006F3200"/>
    <w:rsid w:val="006F3490"/>
    <w:rsid w:val="006F3FC1"/>
    <w:rsid w:val="006F4166"/>
    <w:rsid w:val="006F428D"/>
    <w:rsid w:val="006F43C9"/>
    <w:rsid w:val="006F44CB"/>
    <w:rsid w:val="006F4CBA"/>
    <w:rsid w:val="006F4DB6"/>
    <w:rsid w:val="006F5097"/>
    <w:rsid w:val="006F542D"/>
    <w:rsid w:val="006F58E6"/>
    <w:rsid w:val="006F5C32"/>
    <w:rsid w:val="006F5E4F"/>
    <w:rsid w:val="006F5FC3"/>
    <w:rsid w:val="006F6657"/>
    <w:rsid w:val="006F66F0"/>
    <w:rsid w:val="006F674A"/>
    <w:rsid w:val="006F6A26"/>
    <w:rsid w:val="006F6A8A"/>
    <w:rsid w:val="006F6D76"/>
    <w:rsid w:val="006F6E01"/>
    <w:rsid w:val="006F7213"/>
    <w:rsid w:val="006F791C"/>
    <w:rsid w:val="006F7AC6"/>
    <w:rsid w:val="006F7D37"/>
    <w:rsid w:val="006F7E23"/>
    <w:rsid w:val="007001F8"/>
    <w:rsid w:val="007003DC"/>
    <w:rsid w:val="00700D6E"/>
    <w:rsid w:val="00700EAC"/>
    <w:rsid w:val="00700F4B"/>
    <w:rsid w:val="00700FB0"/>
    <w:rsid w:val="00700FB5"/>
    <w:rsid w:val="00701193"/>
    <w:rsid w:val="007015BB"/>
    <w:rsid w:val="00701736"/>
    <w:rsid w:val="007018A3"/>
    <w:rsid w:val="00701C4E"/>
    <w:rsid w:val="00701FB0"/>
    <w:rsid w:val="00702640"/>
    <w:rsid w:val="007028D9"/>
    <w:rsid w:val="00702E19"/>
    <w:rsid w:val="00703261"/>
    <w:rsid w:val="00703573"/>
    <w:rsid w:val="00703671"/>
    <w:rsid w:val="00703C2A"/>
    <w:rsid w:val="00703F05"/>
    <w:rsid w:val="0070400B"/>
    <w:rsid w:val="007040E6"/>
    <w:rsid w:val="00704584"/>
    <w:rsid w:val="007046A2"/>
    <w:rsid w:val="007046ED"/>
    <w:rsid w:val="007048FA"/>
    <w:rsid w:val="00704A14"/>
    <w:rsid w:val="007053BF"/>
    <w:rsid w:val="00705602"/>
    <w:rsid w:val="007059B5"/>
    <w:rsid w:val="007059B9"/>
    <w:rsid w:val="007059DF"/>
    <w:rsid w:val="007060CF"/>
    <w:rsid w:val="00706747"/>
    <w:rsid w:val="00706C46"/>
    <w:rsid w:val="00707276"/>
    <w:rsid w:val="00707282"/>
    <w:rsid w:val="007075BC"/>
    <w:rsid w:val="00707729"/>
    <w:rsid w:val="00707740"/>
    <w:rsid w:val="007077DB"/>
    <w:rsid w:val="007077F3"/>
    <w:rsid w:val="00707D1A"/>
    <w:rsid w:val="00707FA4"/>
    <w:rsid w:val="007101C7"/>
    <w:rsid w:val="00710686"/>
    <w:rsid w:val="00710814"/>
    <w:rsid w:val="00710B50"/>
    <w:rsid w:val="00710BE7"/>
    <w:rsid w:val="0071138D"/>
    <w:rsid w:val="00711501"/>
    <w:rsid w:val="0071161A"/>
    <w:rsid w:val="00712614"/>
    <w:rsid w:val="007128A6"/>
    <w:rsid w:val="007129E0"/>
    <w:rsid w:val="00712C31"/>
    <w:rsid w:val="007134CC"/>
    <w:rsid w:val="0071367C"/>
    <w:rsid w:val="00713947"/>
    <w:rsid w:val="00713CC9"/>
    <w:rsid w:val="00713DEF"/>
    <w:rsid w:val="00713EB1"/>
    <w:rsid w:val="00713F41"/>
    <w:rsid w:val="0071403B"/>
    <w:rsid w:val="0071436C"/>
    <w:rsid w:val="00714769"/>
    <w:rsid w:val="007149A3"/>
    <w:rsid w:val="00714A57"/>
    <w:rsid w:val="00714AA9"/>
    <w:rsid w:val="00715D87"/>
    <w:rsid w:val="0071602E"/>
    <w:rsid w:val="00716079"/>
    <w:rsid w:val="0071628C"/>
    <w:rsid w:val="00716930"/>
    <w:rsid w:val="00716B4F"/>
    <w:rsid w:val="00716BE1"/>
    <w:rsid w:val="00716CC9"/>
    <w:rsid w:val="007170EA"/>
    <w:rsid w:val="007172D3"/>
    <w:rsid w:val="00717808"/>
    <w:rsid w:val="00717AA5"/>
    <w:rsid w:val="00717B9A"/>
    <w:rsid w:val="00720185"/>
    <w:rsid w:val="007202CE"/>
    <w:rsid w:val="00720B50"/>
    <w:rsid w:val="00720DE4"/>
    <w:rsid w:val="0072102B"/>
    <w:rsid w:val="00721218"/>
    <w:rsid w:val="00721431"/>
    <w:rsid w:val="007218D1"/>
    <w:rsid w:val="007219A8"/>
    <w:rsid w:val="00721B2F"/>
    <w:rsid w:val="00721DB8"/>
    <w:rsid w:val="00721F13"/>
    <w:rsid w:val="007225FA"/>
    <w:rsid w:val="00722A43"/>
    <w:rsid w:val="00723143"/>
    <w:rsid w:val="00723422"/>
    <w:rsid w:val="007235BC"/>
    <w:rsid w:val="0072360C"/>
    <w:rsid w:val="0072368F"/>
    <w:rsid w:val="007236EB"/>
    <w:rsid w:val="0072370E"/>
    <w:rsid w:val="00723CF4"/>
    <w:rsid w:val="007242F3"/>
    <w:rsid w:val="00724561"/>
    <w:rsid w:val="00724830"/>
    <w:rsid w:val="00724932"/>
    <w:rsid w:val="00724A59"/>
    <w:rsid w:val="00724AAF"/>
    <w:rsid w:val="007252E1"/>
    <w:rsid w:val="00725558"/>
    <w:rsid w:val="00726024"/>
    <w:rsid w:val="007262AB"/>
    <w:rsid w:val="00726C4F"/>
    <w:rsid w:val="00727353"/>
    <w:rsid w:val="007277AD"/>
    <w:rsid w:val="00727CD9"/>
    <w:rsid w:val="00730226"/>
    <w:rsid w:val="007305B9"/>
    <w:rsid w:val="007308E2"/>
    <w:rsid w:val="00730926"/>
    <w:rsid w:val="00730B43"/>
    <w:rsid w:val="00730BDD"/>
    <w:rsid w:val="0073107F"/>
    <w:rsid w:val="00731687"/>
    <w:rsid w:val="00731F1E"/>
    <w:rsid w:val="00731F88"/>
    <w:rsid w:val="00731FFA"/>
    <w:rsid w:val="00732444"/>
    <w:rsid w:val="00732B10"/>
    <w:rsid w:val="00732CBC"/>
    <w:rsid w:val="00732E25"/>
    <w:rsid w:val="0073339A"/>
    <w:rsid w:val="00733457"/>
    <w:rsid w:val="007334FE"/>
    <w:rsid w:val="007337D1"/>
    <w:rsid w:val="00733866"/>
    <w:rsid w:val="0073398C"/>
    <w:rsid w:val="00733D49"/>
    <w:rsid w:val="00734017"/>
    <w:rsid w:val="00734385"/>
    <w:rsid w:val="00734712"/>
    <w:rsid w:val="00734A29"/>
    <w:rsid w:val="00734E86"/>
    <w:rsid w:val="00735224"/>
    <w:rsid w:val="00735770"/>
    <w:rsid w:val="00735896"/>
    <w:rsid w:val="007358FF"/>
    <w:rsid w:val="007359CB"/>
    <w:rsid w:val="00735F63"/>
    <w:rsid w:val="0073639B"/>
    <w:rsid w:val="007365E5"/>
    <w:rsid w:val="007366CF"/>
    <w:rsid w:val="00736920"/>
    <w:rsid w:val="00736960"/>
    <w:rsid w:val="0073738E"/>
    <w:rsid w:val="00737563"/>
    <w:rsid w:val="007375EF"/>
    <w:rsid w:val="00737A2F"/>
    <w:rsid w:val="00737B70"/>
    <w:rsid w:val="00737C7D"/>
    <w:rsid w:val="00737EDB"/>
    <w:rsid w:val="00737FC5"/>
    <w:rsid w:val="00740032"/>
    <w:rsid w:val="00740177"/>
    <w:rsid w:val="00740497"/>
    <w:rsid w:val="007406D4"/>
    <w:rsid w:val="0074073C"/>
    <w:rsid w:val="00740EF0"/>
    <w:rsid w:val="007414D9"/>
    <w:rsid w:val="0074183C"/>
    <w:rsid w:val="00741A28"/>
    <w:rsid w:val="00741A81"/>
    <w:rsid w:val="00741DB6"/>
    <w:rsid w:val="00741DC0"/>
    <w:rsid w:val="00741FB2"/>
    <w:rsid w:val="007424D0"/>
    <w:rsid w:val="0074287F"/>
    <w:rsid w:val="00742A79"/>
    <w:rsid w:val="00742C0B"/>
    <w:rsid w:val="00742CF9"/>
    <w:rsid w:val="00742F95"/>
    <w:rsid w:val="00743266"/>
    <w:rsid w:val="00743399"/>
    <w:rsid w:val="007434FA"/>
    <w:rsid w:val="0074355B"/>
    <w:rsid w:val="00743630"/>
    <w:rsid w:val="00743843"/>
    <w:rsid w:val="00743D94"/>
    <w:rsid w:val="00743D9E"/>
    <w:rsid w:val="0074427F"/>
    <w:rsid w:val="007446FC"/>
    <w:rsid w:val="00744815"/>
    <w:rsid w:val="00745146"/>
    <w:rsid w:val="007454B6"/>
    <w:rsid w:val="007455F6"/>
    <w:rsid w:val="007457B3"/>
    <w:rsid w:val="007457F6"/>
    <w:rsid w:val="00745885"/>
    <w:rsid w:val="00745DC8"/>
    <w:rsid w:val="00745FD2"/>
    <w:rsid w:val="0074613C"/>
    <w:rsid w:val="0074646F"/>
    <w:rsid w:val="00746904"/>
    <w:rsid w:val="00746937"/>
    <w:rsid w:val="0074696B"/>
    <w:rsid w:val="00746A39"/>
    <w:rsid w:val="00746ADA"/>
    <w:rsid w:val="00746FFE"/>
    <w:rsid w:val="0074706F"/>
    <w:rsid w:val="007472C3"/>
    <w:rsid w:val="00747417"/>
    <w:rsid w:val="007475AD"/>
    <w:rsid w:val="00747958"/>
    <w:rsid w:val="00747CC1"/>
    <w:rsid w:val="00747CD1"/>
    <w:rsid w:val="00750079"/>
    <w:rsid w:val="007504FA"/>
    <w:rsid w:val="00750508"/>
    <w:rsid w:val="0075060F"/>
    <w:rsid w:val="00750936"/>
    <w:rsid w:val="00750BCD"/>
    <w:rsid w:val="007518EA"/>
    <w:rsid w:val="007519D6"/>
    <w:rsid w:val="00751B1E"/>
    <w:rsid w:val="00751BEB"/>
    <w:rsid w:val="00751CA7"/>
    <w:rsid w:val="00752165"/>
    <w:rsid w:val="007523E8"/>
    <w:rsid w:val="00752949"/>
    <w:rsid w:val="00752AF4"/>
    <w:rsid w:val="00752B36"/>
    <w:rsid w:val="00752CDB"/>
    <w:rsid w:val="00752D6C"/>
    <w:rsid w:val="00753055"/>
    <w:rsid w:val="007530F0"/>
    <w:rsid w:val="00753407"/>
    <w:rsid w:val="00753927"/>
    <w:rsid w:val="00753B1C"/>
    <w:rsid w:val="00753C49"/>
    <w:rsid w:val="00753D47"/>
    <w:rsid w:val="00753E79"/>
    <w:rsid w:val="00753F45"/>
    <w:rsid w:val="0075454B"/>
    <w:rsid w:val="007546DC"/>
    <w:rsid w:val="007548F2"/>
    <w:rsid w:val="00754B5B"/>
    <w:rsid w:val="00754B8E"/>
    <w:rsid w:val="00754BB4"/>
    <w:rsid w:val="00754BEE"/>
    <w:rsid w:val="007551F9"/>
    <w:rsid w:val="00755508"/>
    <w:rsid w:val="0075583E"/>
    <w:rsid w:val="007559DE"/>
    <w:rsid w:val="007559E5"/>
    <w:rsid w:val="00755F22"/>
    <w:rsid w:val="0075621C"/>
    <w:rsid w:val="007565A6"/>
    <w:rsid w:val="00756666"/>
    <w:rsid w:val="007566AE"/>
    <w:rsid w:val="00756C65"/>
    <w:rsid w:val="00756D7A"/>
    <w:rsid w:val="00756FFD"/>
    <w:rsid w:val="007575A4"/>
    <w:rsid w:val="0075782D"/>
    <w:rsid w:val="00757881"/>
    <w:rsid w:val="00757BB7"/>
    <w:rsid w:val="00757D8D"/>
    <w:rsid w:val="0076026B"/>
    <w:rsid w:val="00760E4B"/>
    <w:rsid w:val="00760ED5"/>
    <w:rsid w:val="00760FF7"/>
    <w:rsid w:val="007611A9"/>
    <w:rsid w:val="00761993"/>
    <w:rsid w:val="00761AD2"/>
    <w:rsid w:val="00761B21"/>
    <w:rsid w:val="00762506"/>
    <w:rsid w:val="0076261F"/>
    <w:rsid w:val="00762863"/>
    <w:rsid w:val="00762917"/>
    <w:rsid w:val="007634D2"/>
    <w:rsid w:val="0076352A"/>
    <w:rsid w:val="00763543"/>
    <w:rsid w:val="00763BD5"/>
    <w:rsid w:val="0076459F"/>
    <w:rsid w:val="00764ED7"/>
    <w:rsid w:val="00764F4A"/>
    <w:rsid w:val="00765024"/>
    <w:rsid w:val="00765474"/>
    <w:rsid w:val="00765573"/>
    <w:rsid w:val="00765595"/>
    <w:rsid w:val="007655CA"/>
    <w:rsid w:val="0076573A"/>
    <w:rsid w:val="007658D3"/>
    <w:rsid w:val="00765A44"/>
    <w:rsid w:val="00766183"/>
    <w:rsid w:val="00766855"/>
    <w:rsid w:val="00766FC8"/>
    <w:rsid w:val="00767447"/>
    <w:rsid w:val="007675A4"/>
    <w:rsid w:val="007676EB"/>
    <w:rsid w:val="0076771F"/>
    <w:rsid w:val="007677F1"/>
    <w:rsid w:val="00767874"/>
    <w:rsid w:val="00767B7C"/>
    <w:rsid w:val="00767E2E"/>
    <w:rsid w:val="00767F4B"/>
    <w:rsid w:val="00770223"/>
    <w:rsid w:val="007706E2"/>
    <w:rsid w:val="0077076B"/>
    <w:rsid w:val="00770E9B"/>
    <w:rsid w:val="00770F0A"/>
    <w:rsid w:val="007714D7"/>
    <w:rsid w:val="0077153B"/>
    <w:rsid w:val="0077173B"/>
    <w:rsid w:val="00771AB7"/>
    <w:rsid w:val="007727D9"/>
    <w:rsid w:val="00772952"/>
    <w:rsid w:val="00773021"/>
    <w:rsid w:val="00773838"/>
    <w:rsid w:val="00773962"/>
    <w:rsid w:val="0077449A"/>
    <w:rsid w:val="007746C6"/>
    <w:rsid w:val="00774785"/>
    <w:rsid w:val="00774A1A"/>
    <w:rsid w:val="00774E43"/>
    <w:rsid w:val="007754C8"/>
    <w:rsid w:val="007756FF"/>
    <w:rsid w:val="007757EA"/>
    <w:rsid w:val="00775A36"/>
    <w:rsid w:val="00775B85"/>
    <w:rsid w:val="007761C8"/>
    <w:rsid w:val="00776359"/>
    <w:rsid w:val="0077682D"/>
    <w:rsid w:val="0077689A"/>
    <w:rsid w:val="00776B2B"/>
    <w:rsid w:val="00777882"/>
    <w:rsid w:val="00777CC0"/>
    <w:rsid w:val="0078084A"/>
    <w:rsid w:val="00780A70"/>
    <w:rsid w:val="00780B7F"/>
    <w:rsid w:val="00780BAE"/>
    <w:rsid w:val="00780C5E"/>
    <w:rsid w:val="00780C93"/>
    <w:rsid w:val="00780E30"/>
    <w:rsid w:val="00780F43"/>
    <w:rsid w:val="00781858"/>
    <w:rsid w:val="00781A05"/>
    <w:rsid w:val="00781C47"/>
    <w:rsid w:val="00781DF0"/>
    <w:rsid w:val="00782065"/>
    <w:rsid w:val="007822CB"/>
    <w:rsid w:val="0078230F"/>
    <w:rsid w:val="007824A9"/>
    <w:rsid w:val="007826AF"/>
    <w:rsid w:val="00782979"/>
    <w:rsid w:val="0078300C"/>
    <w:rsid w:val="007830F2"/>
    <w:rsid w:val="007838C0"/>
    <w:rsid w:val="00783F1E"/>
    <w:rsid w:val="00783F76"/>
    <w:rsid w:val="00784BFB"/>
    <w:rsid w:val="00784CC8"/>
    <w:rsid w:val="00784DDB"/>
    <w:rsid w:val="0078514A"/>
    <w:rsid w:val="0078525B"/>
    <w:rsid w:val="00785C8B"/>
    <w:rsid w:val="0078645A"/>
    <w:rsid w:val="0078649D"/>
    <w:rsid w:val="007866AF"/>
    <w:rsid w:val="00786750"/>
    <w:rsid w:val="007869E1"/>
    <w:rsid w:val="00786C5F"/>
    <w:rsid w:val="00786F31"/>
    <w:rsid w:val="007879B6"/>
    <w:rsid w:val="00787B9B"/>
    <w:rsid w:val="00787C6B"/>
    <w:rsid w:val="00787CD6"/>
    <w:rsid w:val="00787DD1"/>
    <w:rsid w:val="00787DFD"/>
    <w:rsid w:val="00787F89"/>
    <w:rsid w:val="0079060D"/>
    <w:rsid w:val="00790B73"/>
    <w:rsid w:val="00790C3D"/>
    <w:rsid w:val="00790DFC"/>
    <w:rsid w:val="00790E91"/>
    <w:rsid w:val="0079104C"/>
    <w:rsid w:val="007911AF"/>
    <w:rsid w:val="007912B7"/>
    <w:rsid w:val="0079181F"/>
    <w:rsid w:val="0079191B"/>
    <w:rsid w:val="00791BC6"/>
    <w:rsid w:val="0079213A"/>
    <w:rsid w:val="007924A1"/>
    <w:rsid w:val="007924F4"/>
    <w:rsid w:val="00792BFC"/>
    <w:rsid w:val="00792D2D"/>
    <w:rsid w:val="00792FCB"/>
    <w:rsid w:val="007932F7"/>
    <w:rsid w:val="0079383C"/>
    <w:rsid w:val="00793A1C"/>
    <w:rsid w:val="00793A54"/>
    <w:rsid w:val="00793B15"/>
    <w:rsid w:val="00793D5D"/>
    <w:rsid w:val="00794216"/>
    <w:rsid w:val="00794269"/>
    <w:rsid w:val="00794353"/>
    <w:rsid w:val="00794438"/>
    <w:rsid w:val="00794B68"/>
    <w:rsid w:val="0079508B"/>
    <w:rsid w:val="007953EB"/>
    <w:rsid w:val="00795497"/>
    <w:rsid w:val="00795676"/>
    <w:rsid w:val="00795C29"/>
    <w:rsid w:val="00795E46"/>
    <w:rsid w:val="0079633C"/>
    <w:rsid w:val="00796499"/>
    <w:rsid w:val="007966F7"/>
    <w:rsid w:val="00796A51"/>
    <w:rsid w:val="00796AAD"/>
    <w:rsid w:val="00796C25"/>
    <w:rsid w:val="00796FC8"/>
    <w:rsid w:val="007970AF"/>
    <w:rsid w:val="00797192"/>
    <w:rsid w:val="0079784E"/>
    <w:rsid w:val="00797CCB"/>
    <w:rsid w:val="007A013A"/>
    <w:rsid w:val="007A07C0"/>
    <w:rsid w:val="007A0819"/>
    <w:rsid w:val="007A0A82"/>
    <w:rsid w:val="007A121B"/>
    <w:rsid w:val="007A12C6"/>
    <w:rsid w:val="007A1385"/>
    <w:rsid w:val="007A1B54"/>
    <w:rsid w:val="007A1F0A"/>
    <w:rsid w:val="007A21FD"/>
    <w:rsid w:val="007A2222"/>
    <w:rsid w:val="007A2268"/>
    <w:rsid w:val="007A29B4"/>
    <w:rsid w:val="007A2AAD"/>
    <w:rsid w:val="007A2B80"/>
    <w:rsid w:val="007A2BC9"/>
    <w:rsid w:val="007A2E28"/>
    <w:rsid w:val="007A2E80"/>
    <w:rsid w:val="007A2FF0"/>
    <w:rsid w:val="007A302D"/>
    <w:rsid w:val="007A3302"/>
    <w:rsid w:val="007A3319"/>
    <w:rsid w:val="007A33BB"/>
    <w:rsid w:val="007A3D14"/>
    <w:rsid w:val="007A3D2C"/>
    <w:rsid w:val="007A3E71"/>
    <w:rsid w:val="007A445E"/>
    <w:rsid w:val="007A4738"/>
    <w:rsid w:val="007A49F3"/>
    <w:rsid w:val="007A4B06"/>
    <w:rsid w:val="007A4B85"/>
    <w:rsid w:val="007A4DBC"/>
    <w:rsid w:val="007A4E54"/>
    <w:rsid w:val="007A560A"/>
    <w:rsid w:val="007A5C5F"/>
    <w:rsid w:val="007A5DFD"/>
    <w:rsid w:val="007A62A8"/>
    <w:rsid w:val="007A6455"/>
    <w:rsid w:val="007A66B1"/>
    <w:rsid w:val="007A695D"/>
    <w:rsid w:val="007A6A33"/>
    <w:rsid w:val="007A6C27"/>
    <w:rsid w:val="007A70E3"/>
    <w:rsid w:val="007A712C"/>
    <w:rsid w:val="007A79DF"/>
    <w:rsid w:val="007A7A85"/>
    <w:rsid w:val="007A7D1F"/>
    <w:rsid w:val="007B0133"/>
    <w:rsid w:val="007B04CB"/>
    <w:rsid w:val="007B07D5"/>
    <w:rsid w:val="007B08C2"/>
    <w:rsid w:val="007B0C38"/>
    <w:rsid w:val="007B0F99"/>
    <w:rsid w:val="007B140C"/>
    <w:rsid w:val="007B1790"/>
    <w:rsid w:val="007B1837"/>
    <w:rsid w:val="007B1A4E"/>
    <w:rsid w:val="007B1B25"/>
    <w:rsid w:val="007B1BC7"/>
    <w:rsid w:val="007B2399"/>
    <w:rsid w:val="007B27E0"/>
    <w:rsid w:val="007B2D2D"/>
    <w:rsid w:val="007B2F79"/>
    <w:rsid w:val="007B3115"/>
    <w:rsid w:val="007B3416"/>
    <w:rsid w:val="007B35B9"/>
    <w:rsid w:val="007B361B"/>
    <w:rsid w:val="007B3E40"/>
    <w:rsid w:val="007B46EF"/>
    <w:rsid w:val="007B48A7"/>
    <w:rsid w:val="007B48B9"/>
    <w:rsid w:val="007B491C"/>
    <w:rsid w:val="007B4963"/>
    <w:rsid w:val="007B5514"/>
    <w:rsid w:val="007B56E5"/>
    <w:rsid w:val="007B5A43"/>
    <w:rsid w:val="007B5E3C"/>
    <w:rsid w:val="007B61FB"/>
    <w:rsid w:val="007B6B70"/>
    <w:rsid w:val="007B6DBE"/>
    <w:rsid w:val="007B6DC7"/>
    <w:rsid w:val="007B729F"/>
    <w:rsid w:val="007B72F0"/>
    <w:rsid w:val="007B7443"/>
    <w:rsid w:val="007B7470"/>
    <w:rsid w:val="007B7473"/>
    <w:rsid w:val="007C004B"/>
    <w:rsid w:val="007C0602"/>
    <w:rsid w:val="007C070F"/>
    <w:rsid w:val="007C0924"/>
    <w:rsid w:val="007C0CE3"/>
    <w:rsid w:val="007C0E50"/>
    <w:rsid w:val="007C0E8D"/>
    <w:rsid w:val="007C0F46"/>
    <w:rsid w:val="007C0FB9"/>
    <w:rsid w:val="007C1385"/>
    <w:rsid w:val="007C13BF"/>
    <w:rsid w:val="007C18EF"/>
    <w:rsid w:val="007C1AF3"/>
    <w:rsid w:val="007C1B3E"/>
    <w:rsid w:val="007C1BEE"/>
    <w:rsid w:val="007C1E68"/>
    <w:rsid w:val="007C2B00"/>
    <w:rsid w:val="007C2D6F"/>
    <w:rsid w:val="007C2E12"/>
    <w:rsid w:val="007C2FEC"/>
    <w:rsid w:val="007C3052"/>
    <w:rsid w:val="007C32C7"/>
    <w:rsid w:val="007C3424"/>
    <w:rsid w:val="007C357E"/>
    <w:rsid w:val="007C3819"/>
    <w:rsid w:val="007C399D"/>
    <w:rsid w:val="007C3DED"/>
    <w:rsid w:val="007C3F78"/>
    <w:rsid w:val="007C4050"/>
    <w:rsid w:val="007C4067"/>
    <w:rsid w:val="007C42C0"/>
    <w:rsid w:val="007C46AC"/>
    <w:rsid w:val="007C491E"/>
    <w:rsid w:val="007C498B"/>
    <w:rsid w:val="007C4B17"/>
    <w:rsid w:val="007C4BAE"/>
    <w:rsid w:val="007C4D97"/>
    <w:rsid w:val="007C4F0E"/>
    <w:rsid w:val="007C5288"/>
    <w:rsid w:val="007C52B7"/>
    <w:rsid w:val="007C5C59"/>
    <w:rsid w:val="007C618A"/>
    <w:rsid w:val="007C6E45"/>
    <w:rsid w:val="007C6E6F"/>
    <w:rsid w:val="007C6FFA"/>
    <w:rsid w:val="007C701E"/>
    <w:rsid w:val="007C75D4"/>
    <w:rsid w:val="007C7A4E"/>
    <w:rsid w:val="007D020A"/>
    <w:rsid w:val="007D0394"/>
    <w:rsid w:val="007D08C2"/>
    <w:rsid w:val="007D0A37"/>
    <w:rsid w:val="007D0C55"/>
    <w:rsid w:val="007D0E97"/>
    <w:rsid w:val="007D0F99"/>
    <w:rsid w:val="007D12EB"/>
    <w:rsid w:val="007D18E4"/>
    <w:rsid w:val="007D1EBE"/>
    <w:rsid w:val="007D1FF2"/>
    <w:rsid w:val="007D20D9"/>
    <w:rsid w:val="007D22A6"/>
    <w:rsid w:val="007D23BA"/>
    <w:rsid w:val="007D2410"/>
    <w:rsid w:val="007D288D"/>
    <w:rsid w:val="007D2928"/>
    <w:rsid w:val="007D2A54"/>
    <w:rsid w:val="007D2B37"/>
    <w:rsid w:val="007D2B73"/>
    <w:rsid w:val="007D2BEA"/>
    <w:rsid w:val="007D2E79"/>
    <w:rsid w:val="007D35DA"/>
    <w:rsid w:val="007D365D"/>
    <w:rsid w:val="007D37A2"/>
    <w:rsid w:val="007D3C21"/>
    <w:rsid w:val="007D3C9B"/>
    <w:rsid w:val="007D3DA7"/>
    <w:rsid w:val="007D47FF"/>
    <w:rsid w:val="007D49A6"/>
    <w:rsid w:val="007D50E5"/>
    <w:rsid w:val="007D5114"/>
    <w:rsid w:val="007D517B"/>
    <w:rsid w:val="007D51EC"/>
    <w:rsid w:val="007D524E"/>
    <w:rsid w:val="007D5608"/>
    <w:rsid w:val="007D56E1"/>
    <w:rsid w:val="007D5841"/>
    <w:rsid w:val="007D5AC2"/>
    <w:rsid w:val="007D60BA"/>
    <w:rsid w:val="007D663A"/>
    <w:rsid w:val="007D6802"/>
    <w:rsid w:val="007D6AC6"/>
    <w:rsid w:val="007D6D84"/>
    <w:rsid w:val="007D6DB0"/>
    <w:rsid w:val="007D6FDA"/>
    <w:rsid w:val="007D7103"/>
    <w:rsid w:val="007D7347"/>
    <w:rsid w:val="007D739D"/>
    <w:rsid w:val="007D7642"/>
    <w:rsid w:val="007D7702"/>
    <w:rsid w:val="007D7824"/>
    <w:rsid w:val="007D7989"/>
    <w:rsid w:val="007E04DB"/>
    <w:rsid w:val="007E06E1"/>
    <w:rsid w:val="007E07F1"/>
    <w:rsid w:val="007E0BC7"/>
    <w:rsid w:val="007E0C1D"/>
    <w:rsid w:val="007E0CE1"/>
    <w:rsid w:val="007E1212"/>
    <w:rsid w:val="007E1841"/>
    <w:rsid w:val="007E1AA5"/>
    <w:rsid w:val="007E1CF9"/>
    <w:rsid w:val="007E1FAB"/>
    <w:rsid w:val="007E213A"/>
    <w:rsid w:val="007E2268"/>
    <w:rsid w:val="007E2429"/>
    <w:rsid w:val="007E2734"/>
    <w:rsid w:val="007E2FE8"/>
    <w:rsid w:val="007E359A"/>
    <w:rsid w:val="007E39E4"/>
    <w:rsid w:val="007E3E2E"/>
    <w:rsid w:val="007E3F78"/>
    <w:rsid w:val="007E422B"/>
    <w:rsid w:val="007E42D3"/>
    <w:rsid w:val="007E4334"/>
    <w:rsid w:val="007E46CC"/>
    <w:rsid w:val="007E4B22"/>
    <w:rsid w:val="007E4E97"/>
    <w:rsid w:val="007E4EAA"/>
    <w:rsid w:val="007E525B"/>
    <w:rsid w:val="007E53A7"/>
    <w:rsid w:val="007E549A"/>
    <w:rsid w:val="007E54AC"/>
    <w:rsid w:val="007E5BA4"/>
    <w:rsid w:val="007E5EE7"/>
    <w:rsid w:val="007E5EFF"/>
    <w:rsid w:val="007E6B27"/>
    <w:rsid w:val="007E6CB7"/>
    <w:rsid w:val="007E6CE4"/>
    <w:rsid w:val="007E72B1"/>
    <w:rsid w:val="007E766C"/>
    <w:rsid w:val="007E7741"/>
    <w:rsid w:val="007E77FA"/>
    <w:rsid w:val="007E7C70"/>
    <w:rsid w:val="007E7DA6"/>
    <w:rsid w:val="007F0023"/>
    <w:rsid w:val="007F030A"/>
    <w:rsid w:val="007F0326"/>
    <w:rsid w:val="007F0406"/>
    <w:rsid w:val="007F0CE5"/>
    <w:rsid w:val="007F0ED5"/>
    <w:rsid w:val="007F0F3B"/>
    <w:rsid w:val="007F119D"/>
    <w:rsid w:val="007F1282"/>
    <w:rsid w:val="007F169F"/>
    <w:rsid w:val="007F196F"/>
    <w:rsid w:val="007F1AC4"/>
    <w:rsid w:val="007F1DB6"/>
    <w:rsid w:val="007F220A"/>
    <w:rsid w:val="007F24F3"/>
    <w:rsid w:val="007F25D5"/>
    <w:rsid w:val="007F276F"/>
    <w:rsid w:val="007F2AB5"/>
    <w:rsid w:val="007F2C28"/>
    <w:rsid w:val="007F2D4A"/>
    <w:rsid w:val="007F2E92"/>
    <w:rsid w:val="007F2FD2"/>
    <w:rsid w:val="007F30C7"/>
    <w:rsid w:val="007F32F0"/>
    <w:rsid w:val="007F34E6"/>
    <w:rsid w:val="007F35F8"/>
    <w:rsid w:val="007F37CC"/>
    <w:rsid w:val="007F3AC8"/>
    <w:rsid w:val="007F3D4F"/>
    <w:rsid w:val="007F3D87"/>
    <w:rsid w:val="007F3FBF"/>
    <w:rsid w:val="007F4109"/>
    <w:rsid w:val="007F4177"/>
    <w:rsid w:val="007F46E0"/>
    <w:rsid w:val="007F4FF8"/>
    <w:rsid w:val="007F5042"/>
    <w:rsid w:val="007F53E5"/>
    <w:rsid w:val="007F5417"/>
    <w:rsid w:val="007F56D1"/>
    <w:rsid w:val="007F578E"/>
    <w:rsid w:val="007F5A26"/>
    <w:rsid w:val="007F5A92"/>
    <w:rsid w:val="007F5E21"/>
    <w:rsid w:val="007F5E86"/>
    <w:rsid w:val="007F609A"/>
    <w:rsid w:val="007F62CF"/>
    <w:rsid w:val="007F6329"/>
    <w:rsid w:val="007F6469"/>
    <w:rsid w:val="007F6864"/>
    <w:rsid w:val="007F6E35"/>
    <w:rsid w:val="007F6FC1"/>
    <w:rsid w:val="007F7176"/>
    <w:rsid w:val="007F76EA"/>
    <w:rsid w:val="007F785C"/>
    <w:rsid w:val="007F793E"/>
    <w:rsid w:val="007F7971"/>
    <w:rsid w:val="007F7CC5"/>
    <w:rsid w:val="007F7DDC"/>
    <w:rsid w:val="0080024E"/>
    <w:rsid w:val="008005F2"/>
    <w:rsid w:val="0080092D"/>
    <w:rsid w:val="00800B4F"/>
    <w:rsid w:val="00800DFA"/>
    <w:rsid w:val="00800E35"/>
    <w:rsid w:val="00800EE0"/>
    <w:rsid w:val="008015E1"/>
    <w:rsid w:val="008017FC"/>
    <w:rsid w:val="00801B87"/>
    <w:rsid w:val="00801C23"/>
    <w:rsid w:val="008021BD"/>
    <w:rsid w:val="00802829"/>
    <w:rsid w:val="00802C8A"/>
    <w:rsid w:val="00802E75"/>
    <w:rsid w:val="00803096"/>
    <w:rsid w:val="00803547"/>
    <w:rsid w:val="00803800"/>
    <w:rsid w:val="00803D9E"/>
    <w:rsid w:val="00804045"/>
    <w:rsid w:val="00804553"/>
    <w:rsid w:val="008047CD"/>
    <w:rsid w:val="00804848"/>
    <w:rsid w:val="00804D5D"/>
    <w:rsid w:val="00804EEF"/>
    <w:rsid w:val="0080528F"/>
    <w:rsid w:val="0080570B"/>
    <w:rsid w:val="0080585C"/>
    <w:rsid w:val="00805A8F"/>
    <w:rsid w:val="00805C62"/>
    <w:rsid w:val="0080645D"/>
    <w:rsid w:val="008068A6"/>
    <w:rsid w:val="00806A2B"/>
    <w:rsid w:val="00806D7E"/>
    <w:rsid w:val="00806EFC"/>
    <w:rsid w:val="008070D2"/>
    <w:rsid w:val="008070FA"/>
    <w:rsid w:val="00807B6B"/>
    <w:rsid w:val="00807CD4"/>
    <w:rsid w:val="0081002C"/>
    <w:rsid w:val="008104EA"/>
    <w:rsid w:val="00810782"/>
    <w:rsid w:val="00811088"/>
    <w:rsid w:val="00811779"/>
    <w:rsid w:val="00811846"/>
    <w:rsid w:val="00811A7A"/>
    <w:rsid w:val="00811DAA"/>
    <w:rsid w:val="008124C5"/>
    <w:rsid w:val="008124DE"/>
    <w:rsid w:val="008126AC"/>
    <w:rsid w:val="008127CB"/>
    <w:rsid w:val="00812820"/>
    <w:rsid w:val="00812A58"/>
    <w:rsid w:val="00812C15"/>
    <w:rsid w:val="00812CE4"/>
    <w:rsid w:val="008132F0"/>
    <w:rsid w:val="008136D9"/>
    <w:rsid w:val="00813C62"/>
    <w:rsid w:val="0081423C"/>
    <w:rsid w:val="00814591"/>
    <w:rsid w:val="008149A7"/>
    <w:rsid w:val="00814AB1"/>
    <w:rsid w:val="00814C10"/>
    <w:rsid w:val="00814EDB"/>
    <w:rsid w:val="0081503C"/>
    <w:rsid w:val="00815488"/>
    <w:rsid w:val="008156DD"/>
    <w:rsid w:val="00815C53"/>
    <w:rsid w:val="00815F29"/>
    <w:rsid w:val="00816132"/>
    <w:rsid w:val="0081619D"/>
    <w:rsid w:val="0081630B"/>
    <w:rsid w:val="008167C8"/>
    <w:rsid w:val="008167F1"/>
    <w:rsid w:val="008168F1"/>
    <w:rsid w:val="00816925"/>
    <w:rsid w:val="00816A5F"/>
    <w:rsid w:val="008175AE"/>
    <w:rsid w:val="0081771D"/>
    <w:rsid w:val="008177FB"/>
    <w:rsid w:val="00817A36"/>
    <w:rsid w:val="00817B6A"/>
    <w:rsid w:val="00817CC6"/>
    <w:rsid w:val="0082017D"/>
    <w:rsid w:val="00820259"/>
    <w:rsid w:val="00820568"/>
    <w:rsid w:val="008208AD"/>
    <w:rsid w:val="00820DA5"/>
    <w:rsid w:val="0082115A"/>
    <w:rsid w:val="00821551"/>
    <w:rsid w:val="0082170F"/>
    <w:rsid w:val="0082183F"/>
    <w:rsid w:val="00821A49"/>
    <w:rsid w:val="00821B46"/>
    <w:rsid w:val="00821BCD"/>
    <w:rsid w:val="00821FEE"/>
    <w:rsid w:val="00822AAD"/>
    <w:rsid w:val="00822C76"/>
    <w:rsid w:val="00822C88"/>
    <w:rsid w:val="00822CAE"/>
    <w:rsid w:val="0082308A"/>
    <w:rsid w:val="008232B4"/>
    <w:rsid w:val="008233F5"/>
    <w:rsid w:val="00823463"/>
    <w:rsid w:val="00823B7C"/>
    <w:rsid w:val="00823CAA"/>
    <w:rsid w:val="00823EE2"/>
    <w:rsid w:val="00823F00"/>
    <w:rsid w:val="0082443E"/>
    <w:rsid w:val="00824A6E"/>
    <w:rsid w:val="00824B4B"/>
    <w:rsid w:val="00825134"/>
    <w:rsid w:val="00825554"/>
    <w:rsid w:val="00825747"/>
    <w:rsid w:val="008259D5"/>
    <w:rsid w:val="00825A73"/>
    <w:rsid w:val="00826BD8"/>
    <w:rsid w:val="00826EF7"/>
    <w:rsid w:val="0082726A"/>
    <w:rsid w:val="008274B4"/>
    <w:rsid w:val="00827909"/>
    <w:rsid w:val="00827997"/>
    <w:rsid w:val="00827D07"/>
    <w:rsid w:val="00827F35"/>
    <w:rsid w:val="0083018E"/>
    <w:rsid w:val="008305E0"/>
    <w:rsid w:val="00830675"/>
    <w:rsid w:val="00830886"/>
    <w:rsid w:val="008309D1"/>
    <w:rsid w:val="008309DA"/>
    <w:rsid w:val="00830BAC"/>
    <w:rsid w:val="008310E3"/>
    <w:rsid w:val="00831396"/>
    <w:rsid w:val="00831436"/>
    <w:rsid w:val="0083170B"/>
    <w:rsid w:val="00831C03"/>
    <w:rsid w:val="00832007"/>
    <w:rsid w:val="0083224C"/>
    <w:rsid w:val="00832261"/>
    <w:rsid w:val="00832315"/>
    <w:rsid w:val="0083237C"/>
    <w:rsid w:val="008325F6"/>
    <w:rsid w:val="00832788"/>
    <w:rsid w:val="0083289E"/>
    <w:rsid w:val="008328A4"/>
    <w:rsid w:val="00832A42"/>
    <w:rsid w:val="00832B43"/>
    <w:rsid w:val="00832C98"/>
    <w:rsid w:val="00832C9A"/>
    <w:rsid w:val="00832CF2"/>
    <w:rsid w:val="00832EEE"/>
    <w:rsid w:val="00833001"/>
    <w:rsid w:val="008333DD"/>
    <w:rsid w:val="00833522"/>
    <w:rsid w:val="008336BE"/>
    <w:rsid w:val="00833B61"/>
    <w:rsid w:val="00833D9C"/>
    <w:rsid w:val="00833E7D"/>
    <w:rsid w:val="00834670"/>
    <w:rsid w:val="00834768"/>
    <w:rsid w:val="00834920"/>
    <w:rsid w:val="00834C69"/>
    <w:rsid w:val="00834D4F"/>
    <w:rsid w:val="00835256"/>
    <w:rsid w:val="0083542F"/>
    <w:rsid w:val="008357D5"/>
    <w:rsid w:val="008357F9"/>
    <w:rsid w:val="00835DCF"/>
    <w:rsid w:val="00835E0C"/>
    <w:rsid w:val="00835E4B"/>
    <w:rsid w:val="00836128"/>
    <w:rsid w:val="008362A3"/>
    <w:rsid w:val="008364E4"/>
    <w:rsid w:val="008367B8"/>
    <w:rsid w:val="00836968"/>
    <w:rsid w:val="00836976"/>
    <w:rsid w:val="00836D42"/>
    <w:rsid w:val="00836EE7"/>
    <w:rsid w:val="00837125"/>
    <w:rsid w:val="00837983"/>
    <w:rsid w:val="00837A46"/>
    <w:rsid w:val="00837CCC"/>
    <w:rsid w:val="0084017D"/>
    <w:rsid w:val="00840A4A"/>
    <w:rsid w:val="00840A6F"/>
    <w:rsid w:val="00840C7A"/>
    <w:rsid w:val="00840D21"/>
    <w:rsid w:val="00840D96"/>
    <w:rsid w:val="00840F44"/>
    <w:rsid w:val="00840F58"/>
    <w:rsid w:val="00841053"/>
    <w:rsid w:val="00841AF1"/>
    <w:rsid w:val="008425C2"/>
    <w:rsid w:val="00842653"/>
    <w:rsid w:val="00842667"/>
    <w:rsid w:val="00842750"/>
    <w:rsid w:val="00842C91"/>
    <w:rsid w:val="00843052"/>
    <w:rsid w:val="0084306B"/>
    <w:rsid w:val="008434E7"/>
    <w:rsid w:val="00843CBA"/>
    <w:rsid w:val="00843FD9"/>
    <w:rsid w:val="0084406C"/>
    <w:rsid w:val="00844382"/>
    <w:rsid w:val="00844442"/>
    <w:rsid w:val="00844865"/>
    <w:rsid w:val="00844A5B"/>
    <w:rsid w:val="00844CE7"/>
    <w:rsid w:val="00844F1B"/>
    <w:rsid w:val="0084510F"/>
    <w:rsid w:val="00845463"/>
    <w:rsid w:val="00845628"/>
    <w:rsid w:val="00845744"/>
    <w:rsid w:val="00845D80"/>
    <w:rsid w:val="00845F06"/>
    <w:rsid w:val="0084613D"/>
    <w:rsid w:val="0084628E"/>
    <w:rsid w:val="008464C6"/>
    <w:rsid w:val="00846748"/>
    <w:rsid w:val="00846903"/>
    <w:rsid w:val="00846A2D"/>
    <w:rsid w:val="00846BBD"/>
    <w:rsid w:val="00846C5F"/>
    <w:rsid w:val="00846E79"/>
    <w:rsid w:val="00846E96"/>
    <w:rsid w:val="00846F9B"/>
    <w:rsid w:val="00847091"/>
    <w:rsid w:val="008474E6"/>
    <w:rsid w:val="008474FA"/>
    <w:rsid w:val="0084756D"/>
    <w:rsid w:val="00847CC1"/>
    <w:rsid w:val="00847EC8"/>
    <w:rsid w:val="0085020F"/>
    <w:rsid w:val="00850222"/>
    <w:rsid w:val="008504A5"/>
    <w:rsid w:val="008505C7"/>
    <w:rsid w:val="008505E9"/>
    <w:rsid w:val="008506A5"/>
    <w:rsid w:val="008508AB"/>
    <w:rsid w:val="008508F8"/>
    <w:rsid w:val="008509B3"/>
    <w:rsid w:val="00850A22"/>
    <w:rsid w:val="00850E12"/>
    <w:rsid w:val="00851377"/>
    <w:rsid w:val="008515AE"/>
    <w:rsid w:val="00851607"/>
    <w:rsid w:val="00851810"/>
    <w:rsid w:val="008518B4"/>
    <w:rsid w:val="00851C19"/>
    <w:rsid w:val="0085232E"/>
    <w:rsid w:val="00852BCD"/>
    <w:rsid w:val="00852C7F"/>
    <w:rsid w:val="00852D35"/>
    <w:rsid w:val="00852D9B"/>
    <w:rsid w:val="00852E2A"/>
    <w:rsid w:val="00853582"/>
    <w:rsid w:val="008538AD"/>
    <w:rsid w:val="00853FFC"/>
    <w:rsid w:val="008546B2"/>
    <w:rsid w:val="00854A7B"/>
    <w:rsid w:val="00855059"/>
    <w:rsid w:val="008551E1"/>
    <w:rsid w:val="008556C1"/>
    <w:rsid w:val="00855B12"/>
    <w:rsid w:val="00855B4E"/>
    <w:rsid w:val="00855DA0"/>
    <w:rsid w:val="00856007"/>
    <w:rsid w:val="00856731"/>
    <w:rsid w:val="00856955"/>
    <w:rsid w:val="0085699E"/>
    <w:rsid w:val="00856B89"/>
    <w:rsid w:val="00857082"/>
    <w:rsid w:val="00857271"/>
    <w:rsid w:val="00857660"/>
    <w:rsid w:val="00857B23"/>
    <w:rsid w:val="00857CF8"/>
    <w:rsid w:val="00857ED9"/>
    <w:rsid w:val="008601C8"/>
    <w:rsid w:val="0086023A"/>
    <w:rsid w:val="0086028A"/>
    <w:rsid w:val="0086047D"/>
    <w:rsid w:val="008608C5"/>
    <w:rsid w:val="00861217"/>
    <w:rsid w:val="008612DE"/>
    <w:rsid w:val="00861420"/>
    <w:rsid w:val="0086158D"/>
    <w:rsid w:val="008616C8"/>
    <w:rsid w:val="008618D5"/>
    <w:rsid w:val="00861A9E"/>
    <w:rsid w:val="00861C2A"/>
    <w:rsid w:val="008620FF"/>
    <w:rsid w:val="0086238E"/>
    <w:rsid w:val="00862500"/>
    <w:rsid w:val="00863241"/>
    <w:rsid w:val="00863642"/>
    <w:rsid w:val="00863EA2"/>
    <w:rsid w:val="00863F44"/>
    <w:rsid w:val="008641AB"/>
    <w:rsid w:val="008641CF"/>
    <w:rsid w:val="0086472A"/>
    <w:rsid w:val="008647CC"/>
    <w:rsid w:val="008648D4"/>
    <w:rsid w:val="00864A2F"/>
    <w:rsid w:val="00865245"/>
    <w:rsid w:val="00865DCB"/>
    <w:rsid w:val="00866423"/>
    <w:rsid w:val="00866872"/>
    <w:rsid w:val="00866D77"/>
    <w:rsid w:val="00866EAA"/>
    <w:rsid w:val="0086707D"/>
    <w:rsid w:val="008671DF"/>
    <w:rsid w:val="00867286"/>
    <w:rsid w:val="0086743C"/>
    <w:rsid w:val="00867AA9"/>
    <w:rsid w:val="00867D78"/>
    <w:rsid w:val="00870215"/>
    <w:rsid w:val="00870590"/>
    <w:rsid w:val="0087073F"/>
    <w:rsid w:val="0087089A"/>
    <w:rsid w:val="008708CD"/>
    <w:rsid w:val="00870D2B"/>
    <w:rsid w:val="008710A4"/>
    <w:rsid w:val="008714D6"/>
    <w:rsid w:val="00871659"/>
    <w:rsid w:val="0087180E"/>
    <w:rsid w:val="00871F1E"/>
    <w:rsid w:val="00871F6E"/>
    <w:rsid w:val="008720A7"/>
    <w:rsid w:val="008722BA"/>
    <w:rsid w:val="00872438"/>
    <w:rsid w:val="00872710"/>
    <w:rsid w:val="00872A95"/>
    <w:rsid w:val="00872F05"/>
    <w:rsid w:val="00872F1E"/>
    <w:rsid w:val="00872FFC"/>
    <w:rsid w:val="008733BD"/>
    <w:rsid w:val="008736B0"/>
    <w:rsid w:val="008737E2"/>
    <w:rsid w:val="00873954"/>
    <w:rsid w:val="008739B4"/>
    <w:rsid w:val="00873B8A"/>
    <w:rsid w:val="00873BE4"/>
    <w:rsid w:val="00873FC3"/>
    <w:rsid w:val="00873FD2"/>
    <w:rsid w:val="00874B46"/>
    <w:rsid w:val="00874C9B"/>
    <w:rsid w:val="00875186"/>
    <w:rsid w:val="00875394"/>
    <w:rsid w:val="00875938"/>
    <w:rsid w:val="00875A1D"/>
    <w:rsid w:val="00875A74"/>
    <w:rsid w:val="00875A86"/>
    <w:rsid w:val="00875B16"/>
    <w:rsid w:val="00875CC9"/>
    <w:rsid w:val="00875E28"/>
    <w:rsid w:val="00875FBE"/>
    <w:rsid w:val="0087620A"/>
    <w:rsid w:val="00876583"/>
    <w:rsid w:val="0087658F"/>
    <w:rsid w:val="00876A43"/>
    <w:rsid w:val="00876AFB"/>
    <w:rsid w:val="00877403"/>
    <w:rsid w:val="008775A7"/>
    <w:rsid w:val="0087764C"/>
    <w:rsid w:val="00880115"/>
    <w:rsid w:val="008806F4"/>
    <w:rsid w:val="00880AB8"/>
    <w:rsid w:val="00880B51"/>
    <w:rsid w:val="00880EF5"/>
    <w:rsid w:val="00880FA0"/>
    <w:rsid w:val="00881076"/>
    <w:rsid w:val="00881669"/>
    <w:rsid w:val="00881945"/>
    <w:rsid w:val="00881DDA"/>
    <w:rsid w:val="00881E4B"/>
    <w:rsid w:val="00881F84"/>
    <w:rsid w:val="008826B4"/>
    <w:rsid w:val="008826E3"/>
    <w:rsid w:val="008830CF"/>
    <w:rsid w:val="0088315F"/>
    <w:rsid w:val="008831CB"/>
    <w:rsid w:val="00883278"/>
    <w:rsid w:val="00883685"/>
    <w:rsid w:val="00883702"/>
    <w:rsid w:val="008838B7"/>
    <w:rsid w:val="00883932"/>
    <w:rsid w:val="00883AC0"/>
    <w:rsid w:val="00883B2C"/>
    <w:rsid w:val="00884108"/>
    <w:rsid w:val="0088476A"/>
    <w:rsid w:val="008848DE"/>
    <w:rsid w:val="00884922"/>
    <w:rsid w:val="00884BC7"/>
    <w:rsid w:val="0088511B"/>
    <w:rsid w:val="00885334"/>
    <w:rsid w:val="008853BD"/>
    <w:rsid w:val="008854C3"/>
    <w:rsid w:val="0088594A"/>
    <w:rsid w:val="0088614D"/>
    <w:rsid w:val="00886D2A"/>
    <w:rsid w:val="008871B8"/>
    <w:rsid w:val="00887579"/>
    <w:rsid w:val="00887B71"/>
    <w:rsid w:val="00887F66"/>
    <w:rsid w:val="00890322"/>
    <w:rsid w:val="0089059A"/>
    <w:rsid w:val="008906E5"/>
    <w:rsid w:val="00890F18"/>
    <w:rsid w:val="008910D0"/>
    <w:rsid w:val="0089120C"/>
    <w:rsid w:val="008915D3"/>
    <w:rsid w:val="00891680"/>
    <w:rsid w:val="008916BF"/>
    <w:rsid w:val="00891A2C"/>
    <w:rsid w:val="00891A32"/>
    <w:rsid w:val="00891A39"/>
    <w:rsid w:val="00891BA6"/>
    <w:rsid w:val="00891C75"/>
    <w:rsid w:val="00891CE3"/>
    <w:rsid w:val="0089209B"/>
    <w:rsid w:val="00892299"/>
    <w:rsid w:val="0089264D"/>
    <w:rsid w:val="00892C2F"/>
    <w:rsid w:val="00892F82"/>
    <w:rsid w:val="008932E0"/>
    <w:rsid w:val="00893A5F"/>
    <w:rsid w:val="00893CD7"/>
    <w:rsid w:val="00893CFC"/>
    <w:rsid w:val="00893D76"/>
    <w:rsid w:val="008943D1"/>
    <w:rsid w:val="00894430"/>
    <w:rsid w:val="008947A2"/>
    <w:rsid w:val="008948D0"/>
    <w:rsid w:val="00894A34"/>
    <w:rsid w:val="00895020"/>
    <w:rsid w:val="00895196"/>
    <w:rsid w:val="008951BB"/>
    <w:rsid w:val="008956B9"/>
    <w:rsid w:val="00896667"/>
    <w:rsid w:val="00896988"/>
    <w:rsid w:val="00897182"/>
    <w:rsid w:val="008971B6"/>
    <w:rsid w:val="00897345"/>
    <w:rsid w:val="00897CB3"/>
    <w:rsid w:val="00897D2B"/>
    <w:rsid w:val="00897E53"/>
    <w:rsid w:val="008A018B"/>
    <w:rsid w:val="008A0861"/>
    <w:rsid w:val="008A0BF8"/>
    <w:rsid w:val="008A0D13"/>
    <w:rsid w:val="008A0D19"/>
    <w:rsid w:val="008A0EFD"/>
    <w:rsid w:val="008A14D6"/>
    <w:rsid w:val="008A185C"/>
    <w:rsid w:val="008A1A36"/>
    <w:rsid w:val="008A1BC4"/>
    <w:rsid w:val="008A22F3"/>
    <w:rsid w:val="008A23FA"/>
    <w:rsid w:val="008A245A"/>
    <w:rsid w:val="008A2555"/>
    <w:rsid w:val="008A2A96"/>
    <w:rsid w:val="008A2C76"/>
    <w:rsid w:val="008A2E56"/>
    <w:rsid w:val="008A305F"/>
    <w:rsid w:val="008A335D"/>
    <w:rsid w:val="008A3618"/>
    <w:rsid w:val="008A36EB"/>
    <w:rsid w:val="008A382F"/>
    <w:rsid w:val="008A3A8E"/>
    <w:rsid w:val="008A3C3C"/>
    <w:rsid w:val="008A3D89"/>
    <w:rsid w:val="008A439B"/>
    <w:rsid w:val="008A44A9"/>
    <w:rsid w:val="008A495E"/>
    <w:rsid w:val="008A4A97"/>
    <w:rsid w:val="008A4B34"/>
    <w:rsid w:val="008A4C89"/>
    <w:rsid w:val="008A4FDD"/>
    <w:rsid w:val="008A52CF"/>
    <w:rsid w:val="008A538D"/>
    <w:rsid w:val="008A541D"/>
    <w:rsid w:val="008A568B"/>
    <w:rsid w:val="008A58F6"/>
    <w:rsid w:val="008A5B67"/>
    <w:rsid w:val="008A5E35"/>
    <w:rsid w:val="008A6393"/>
    <w:rsid w:val="008A667B"/>
    <w:rsid w:val="008A695E"/>
    <w:rsid w:val="008A6A79"/>
    <w:rsid w:val="008A6EEF"/>
    <w:rsid w:val="008A6F45"/>
    <w:rsid w:val="008A70E6"/>
    <w:rsid w:val="008A72EF"/>
    <w:rsid w:val="008A77AF"/>
    <w:rsid w:val="008A784B"/>
    <w:rsid w:val="008A7968"/>
    <w:rsid w:val="008A7993"/>
    <w:rsid w:val="008A7D2F"/>
    <w:rsid w:val="008B018B"/>
    <w:rsid w:val="008B018D"/>
    <w:rsid w:val="008B01AD"/>
    <w:rsid w:val="008B024D"/>
    <w:rsid w:val="008B0859"/>
    <w:rsid w:val="008B0D84"/>
    <w:rsid w:val="008B0DF6"/>
    <w:rsid w:val="008B0F80"/>
    <w:rsid w:val="008B102F"/>
    <w:rsid w:val="008B1188"/>
    <w:rsid w:val="008B14B5"/>
    <w:rsid w:val="008B1581"/>
    <w:rsid w:val="008B1B13"/>
    <w:rsid w:val="008B1B85"/>
    <w:rsid w:val="008B1C27"/>
    <w:rsid w:val="008B2AAE"/>
    <w:rsid w:val="008B2B36"/>
    <w:rsid w:val="008B2C53"/>
    <w:rsid w:val="008B361D"/>
    <w:rsid w:val="008B38AC"/>
    <w:rsid w:val="008B393F"/>
    <w:rsid w:val="008B3CAA"/>
    <w:rsid w:val="008B423E"/>
    <w:rsid w:val="008B42DF"/>
    <w:rsid w:val="008B440E"/>
    <w:rsid w:val="008B4441"/>
    <w:rsid w:val="008B46BB"/>
    <w:rsid w:val="008B47FA"/>
    <w:rsid w:val="008B4A06"/>
    <w:rsid w:val="008B4CCD"/>
    <w:rsid w:val="008B4CD3"/>
    <w:rsid w:val="008B4FDF"/>
    <w:rsid w:val="008B5120"/>
    <w:rsid w:val="008B5298"/>
    <w:rsid w:val="008B5493"/>
    <w:rsid w:val="008B5763"/>
    <w:rsid w:val="008B5C06"/>
    <w:rsid w:val="008B5DD9"/>
    <w:rsid w:val="008B6182"/>
    <w:rsid w:val="008B6269"/>
    <w:rsid w:val="008B654D"/>
    <w:rsid w:val="008B66A2"/>
    <w:rsid w:val="008B6AD6"/>
    <w:rsid w:val="008B6D4D"/>
    <w:rsid w:val="008B6F51"/>
    <w:rsid w:val="008B708B"/>
    <w:rsid w:val="008B7466"/>
    <w:rsid w:val="008B7525"/>
    <w:rsid w:val="008B7814"/>
    <w:rsid w:val="008B7A03"/>
    <w:rsid w:val="008B7C15"/>
    <w:rsid w:val="008B7DA7"/>
    <w:rsid w:val="008C02D1"/>
    <w:rsid w:val="008C0344"/>
    <w:rsid w:val="008C09C9"/>
    <w:rsid w:val="008C1022"/>
    <w:rsid w:val="008C14F5"/>
    <w:rsid w:val="008C18F3"/>
    <w:rsid w:val="008C1ACB"/>
    <w:rsid w:val="008C1D32"/>
    <w:rsid w:val="008C233A"/>
    <w:rsid w:val="008C25E5"/>
    <w:rsid w:val="008C2629"/>
    <w:rsid w:val="008C2719"/>
    <w:rsid w:val="008C294F"/>
    <w:rsid w:val="008C295F"/>
    <w:rsid w:val="008C2B0C"/>
    <w:rsid w:val="008C2EAA"/>
    <w:rsid w:val="008C31A8"/>
    <w:rsid w:val="008C3F16"/>
    <w:rsid w:val="008C4224"/>
    <w:rsid w:val="008C432F"/>
    <w:rsid w:val="008C4478"/>
    <w:rsid w:val="008C4574"/>
    <w:rsid w:val="008C4D2C"/>
    <w:rsid w:val="008C4E12"/>
    <w:rsid w:val="008C50F8"/>
    <w:rsid w:val="008C50FE"/>
    <w:rsid w:val="008C51F9"/>
    <w:rsid w:val="008C572D"/>
    <w:rsid w:val="008C57F7"/>
    <w:rsid w:val="008C5901"/>
    <w:rsid w:val="008C59E5"/>
    <w:rsid w:val="008C5E18"/>
    <w:rsid w:val="008C6058"/>
    <w:rsid w:val="008C6298"/>
    <w:rsid w:val="008C6729"/>
    <w:rsid w:val="008C6ACD"/>
    <w:rsid w:val="008C6C1C"/>
    <w:rsid w:val="008C6C4A"/>
    <w:rsid w:val="008C71E2"/>
    <w:rsid w:val="008C73A3"/>
    <w:rsid w:val="008C7450"/>
    <w:rsid w:val="008C7DB3"/>
    <w:rsid w:val="008C7E23"/>
    <w:rsid w:val="008C7E89"/>
    <w:rsid w:val="008D030A"/>
    <w:rsid w:val="008D0DE9"/>
    <w:rsid w:val="008D0EE8"/>
    <w:rsid w:val="008D10C3"/>
    <w:rsid w:val="008D1202"/>
    <w:rsid w:val="008D15AE"/>
    <w:rsid w:val="008D1626"/>
    <w:rsid w:val="008D1669"/>
    <w:rsid w:val="008D16BD"/>
    <w:rsid w:val="008D1A72"/>
    <w:rsid w:val="008D1DBD"/>
    <w:rsid w:val="008D1FCF"/>
    <w:rsid w:val="008D203C"/>
    <w:rsid w:val="008D2420"/>
    <w:rsid w:val="008D283A"/>
    <w:rsid w:val="008D2BCB"/>
    <w:rsid w:val="008D2CAB"/>
    <w:rsid w:val="008D2D30"/>
    <w:rsid w:val="008D2DE0"/>
    <w:rsid w:val="008D2F8B"/>
    <w:rsid w:val="008D3035"/>
    <w:rsid w:val="008D3B07"/>
    <w:rsid w:val="008D3BCD"/>
    <w:rsid w:val="008D426F"/>
    <w:rsid w:val="008D43A6"/>
    <w:rsid w:val="008D450E"/>
    <w:rsid w:val="008D4A84"/>
    <w:rsid w:val="008D4AD0"/>
    <w:rsid w:val="008D506D"/>
    <w:rsid w:val="008D522B"/>
    <w:rsid w:val="008D5461"/>
    <w:rsid w:val="008D548B"/>
    <w:rsid w:val="008D5E4B"/>
    <w:rsid w:val="008D651C"/>
    <w:rsid w:val="008D6F60"/>
    <w:rsid w:val="008D6FAA"/>
    <w:rsid w:val="008D721F"/>
    <w:rsid w:val="008D74D4"/>
    <w:rsid w:val="008D76F3"/>
    <w:rsid w:val="008D791F"/>
    <w:rsid w:val="008D7B91"/>
    <w:rsid w:val="008D7D38"/>
    <w:rsid w:val="008E0241"/>
    <w:rsid w:val="008E062B"/>
    <w:rsid w:val="008E08DD"/>
    <w:rsid w:val="008E0CDA"/>
    <w:rsid w:val="008E0DF1"/>
    <w:rsid w:val="008E0E0D"/>
    <w:rsid w:val="008E0EDF"/>
    <w:rsid w:val="008E1191"/>
    <w:rsid w:val="008E1350"/>
    <w:rsid w:val="008E153D"/>
    <w:rsid w:val="008E1A2D"/>
    <w:rsid w:val="008E1F5D"/>
    <w:rsid w:val="008E226E"/>
    <w:rsid w:val="008E2A7D"/>
    <w:rsid w:val="008E3701"/>
    <w:rsid w:val="008E3CD1"/>
    <w:rsid w:val="008E3D5B"/>
    <w:rsid w:val="008E4011"/>
    <w:rsid w:val="008E41D6"/>
    <w:rsid w:val="008E4333"/>
    <w:rsid w:val="008E474D"/>
    <w:rsid w:val="008E4885"/>
    <w:rsid w:val="008E4AA3"/>
    <w:rsid w:val="008E4E9F"/>
    <w:rsid w:val="008E57B6"/>
    <w:rsid w:val="008E5B35"/>
    <w:rsid w:val="008E64BC"/>
    <w:rsid w:val="008E67F2"/>
    <w:rsid w:val="008E6FA7"/>
    <w:rsid w:val="008E7003"/>
    <w:rsid w:val="008E750D"/>
    <w:rsid w:val="008E7A34"/>
    <w:rsid w:val="008E7ECD"/>
    <w:rsid w:val="008F019E"/>
    <w:rsid w:val="008F1057"/>
    <w:rsid w:val="008F1159"/>
    <w:rsid w:val="008F1632"/>
    <w:rsid w:val="008F1B70"/>
    <w:rsid w:val="008F1BA8"/>
    <w:rsid w:val="008F1CD8"/>
    <w:rsid w:val="008F239C"/>
    <w:rsid w:val="008F263B"/>
    <w:rsid w:val="008F2755"/>
    <w:rsid w:val="008F3062"/>
    <w:rsid w:val="008F3198"/>
    <w:rsid w:val="008F3215"/>
    <w:rsid w:val="008F378C"/>
    <w:rsid w:val="008F3981"/>
    <w:rsid w:val="008F3BBA"/>
    <w:rsid w:val="008F3EE5"/>
    <w:rsid w:val="008F411D"/>
    <w:rsid w:val="008F4268"/>
    <w:rsid w:val="008F4532"/>
    <w:rsid w:val="008F4806"/>
    <w:rsid w:val="008F4BA4"/>
    <w:rsid w:val="008F52CB"/>
    <w:rsid w:val="008F574D"/>
    <w:rsid w:val="008F5A84"/>
    <w:rsid w:val="008F6024"/>
    <w:rsid w:val="008F6745"/>
    <w:rsid w:val="008F6FD7"/>
    <w:rsid w:val="008F7411"/>
    <w:rsid w:val="008F77A6"/>
    <w:rsid w:val="008F79D1"/>
    <w:rsid w:val="008F7E3A"/>
    <w:rsid w:val="00900257"/>
    <w:rsid w:val="009005A1"/>
    <w:rsid w:val="00900850"/>
    <w:rsid w:val="00900AD3"/>
    <w:rsid w:val="00900B43"/>
    <w:rsid w:val="00900E85"/>
    <w:rsid w:val="009010FB"/>
    <w:rsid w:val="00901141"/>
    <w:rsid w:val="0090130F"/>
    <w:rsid w:val="0090186A"/>
    <w:rsid w:val="00901DF9"/>
    <w:rsid w:val="0090256A"/>
    <w:rsid w:val="009027EC"/>
    <w:rsid w:val="00902897"/>
    <w:rsid w:val="00902B4F"/>
    <w:rsid w:val="00902EF7"/>
    <w:rsid w:val="00903A8E"/>
    <w:rsid w:val="00903C05"/>
    <w:rsid w:val="00904278"/>
    <w:rsid w:val="009042D2"/>
    <w:rsid w:val="00904908"/>
    <w:rsid w:val="009051FA"/>
    <w:rsid w:val="009052B6"/>
    <w:rsid w:val="0090574F"/>
    <w:rsid w:val="00905862"/>
    <w:rsid w:val="009058BB"/>
    <w:rsid w:val="00905947"/>
    <w:rsid w:val="00905A45"/>
    <w:rsid w:val="0090604C"/>
    <w:rsid w:val="00906083"/>
    <w:rsid w:val="00906384"/>
    <w:rsid w:val="009063D7"/>
    <w:rsid w:val="00906694"/>
    <w:rsid w:val="009067D8"/>
    <w:rsid w:val="009069F8"/>
    <w:rsid w:val="00906A6A"/>
    <w:rsid w:val="00906CDA"/>
    <w:rsid w:val="00906D5E"/>
    <w:rsid w:val="009072F4"/>
    <w:rsid w:val="00907637"/>
    <w:rsid w:val="009100EC"/>
    <w:rsid w:val="0091013A"/>
    <w:rsid w:val="00910162"/>
    <w:rsid w:val="009104A6"/>
    <w:rsid w:val="009104B9"/>
    <w:rsid w:val="009106F3"/>
    <w:rsid w:val="00910E04"/>
    <w:rsid w:val="009112F9"/>
    <w:rsid w:val="0091149B"/>
    <w:rsid w:val="0091179F"/>
    <w:rsid w:val="009118A4"/>
    <w:rsid w:val="009119FA"/>
    <w:rsid w:val="00911EB1"/>
    <w:rsid w:val="009126DB"/>
    <w:rsid w:val="0091279B"/>
    <w:rsid w:val="00912AE5"/>
    <w:rsid w:val="00912B53"/>
    <w:rsid w:val="00912FD6"/>
    <w:rsid w:val="009136A4"/>
    <w:rsid w:val="00913844"/>
    <w:rsid w:val="00913E19"/>
    <w:rsid w:val="009142F9"/>
    <w:rsid w:val="00914362"/>
    <w:rsid w:val="0091480F"/>
    <w:rsid w:val="00914866"/>
    <w:rsid w:val="00914FED"/>
    <w:rsid w:val="00915023"/>
    <w:rsid w:val="00915091"/>
    <w:rsid w:val="0091527D"/>
    <w:rsid w:val="00915605"/>
    <w:rsid w:val="00915A4F"/>
    <w:rsid w:val="00915F18"/>
    <w:rsid w:val="00916360"/>
    <w:rsid w:val="0091639A"/>
    <w:rsid w:val="00916822"/>
    <w:rsid w:val="00916923"/>
    <w:rsid w:val="00916E95"/>
    <w:rsid w:val="0091712A"/>
    <w:rsid w:val="0091713C"/>
    <w:rsid w:val="009172C5"/>
    <w:rsid w:val="0091767A"/>
    <w:rsid w:val="0091792F"/>
    <w:rsid w:val="00917C03"/>
    <w:rsid w:val="0092009D"/>
    <w:rsid w:val="00920301"/>
    <w:rsid w:val="00920580"/>
    <w:rsid w:val="00920673"/>
    <w:rsid w:val="0092077C"/>
    <w:rsid w:val="009207BC"/>
    <w:rsid w:val="00920ADA"/>
    <w:rsid w:val="00920DAC"/>
    <w:rsid w:val="00921079"/>
    <w:rsid w:val="00921130"/>
    <w:rsid w:val="009212A5"/>
    <w:rsid w:val="0092165D"/>
    <w:rsid w:val="009217CA"/>
    <w:rsid w:val="009221C9"/>
    <w:rsid w:val="009221E5"/>
    <w:rsid w:val="0092238A"/>
    <w:rsid w:val="009224DD"/>
    <w:rsid w:val="0092266D"/>
    <w:rsid w:val="009227A9"/>
    <w:rsid w:val="00922BE7"/>
    <w:rsid w:val="00922D35"/>
    <w:rsid w:val="00922D64"/>
    <w:rsid w:val="00922F08"/>
    <w:rsid w:val="00923095"/>
    <w:rsid w:val="00923252"/>
    <w:rsid w:val="0092325B"/>
    <w:rsid w:val="009235FB"/>
    <w:rsid w:val="00923A97"/>
    <w:rsid w:val="00923C31"/>
    <w:rsid w:val="00923D1D"/>
    <w:rsid w:val="00923E0D"/>
    <w:rsid w:val="009241FD"/>
    <w:rsid w:val="00924228"/>
    <w:rsid w:val="00924793"/>
    <w:rsid w:val="00924860"/>
    <w:rsid w:val="00924A91"/>
    <w:rsid w:val="00924AFE"/>
    <w:rsid w:val="00924BC5"/>
    <w:rsid w:val="00924F8F"/>
    <w:rsid w:val="00924FBD"/>
    <w:rsid w:val="009253AA"/>
    <w:rsid w:val="009253B9"/>
    <w:rsid w:val="009254E8"/>
    <w:rsid w:val="009263AC"/>
    <w:rsid w:val="009265C0"/>
    <w:rsid w:val="0092663A"/>
    <w:rsid w:val="00926E65"/>
    <w:rsid w:val="00926E67"/>
    <w:rsid w:val="00926F16"/>
    <w:rsid w:val="00927302"/>
    <w:rsid w:val="00927B0E"/>
    <w:rsid w:val="00930069"/>
    <w:rsid w:val="009300C3"/>
    <w:rsid w:val="0093011F"/>
    <w:rsid w:val="0093077F"/>
    <w:rsid w:val="00930996"/>
    <w:rsid w:val="00930BF0"/>
    <w:rsid w:val="00930E07"/>
    <w:rsid w:val="00930FA8"/>
    <w:rsid w:val="0093172C"/>
    <w:rsid w:val="009319C8"/>
    <w:rsid w:val="009321BC"/>
    <w:rsid w:val="0093279C"/>
    <w:rsid w:val="00932A5C"/>
    <w:rsid w:val="00932D13"/>
    <w:rsid w:val="00933214"/>
    <w:rsid w:val="00933647"/>
    <w:rsid w:val="009336D6"/>
    <w:rsid w:val="00933B62"/>
    <w:rsid w:val="009340D1"/>
    <w:rsid w:val="00934309"/>
    <w:rsid w:val="0093439C"/>
    <w:rsid w:val="00934520"/>
    <w:rsid w:val="00934584"/>
    <w:rsid w:val="00934C93"/>
    <w:rsid w:val="00934CC4"/>
    <w:rsid w:val="00934D82"/>
    <w:rsid w:val="00934D9C"/>
    <w:rsid w:val="00935477"/>
    <w:rsid w:val="00935DBD"/>
    <w:rsid w:val="009360D7"/>
    <w:rsid w:val="00936364"/>
    <w:rsid w:val="009367EF"/>
    <w:rsid w:val="00936884"/>
    <w:rsid w:val="00936C3E"/>
    <w:rsid w:val="00937193"/>
    <w:rsid w:val="009372E2"/>
    <w:rsid w:val="00937451"/>
    <w:rsid w:val="009379FF"/>
    <w:rsid w:val="00937C0F"/>
    <w:rsid w:val="00937DC0"/>
    <w:rsid w:val="00940307"/>
    <w:rsid w:val="00940628"/>
    <w:rsid w:val="009406DB"/>
    <w:rsid w:val="009407C3"/>
    <w:rsid w:val="00940A1A"/>
    <w:rsid w:val="00940C46"/>
    <w:rsid w:val="00940D65"/>
    <w:rsid w:val="00940DFF"/>
    <w:rsid w:val="009415AC"/>
    <w:rsid w:val="009415E4"/>
    <w:rsid w:val="00941817"/>
    <w:rsid w:val="00941B03"/>
    <w:rsid w:val="00941BC9"/>
    <w:rsid w:val="00941BE1"/>
    <w:rsid w:val="00941E4F"/>
    <w:rsid w:val="00942077"/>
    <w:rsid w:val="009426BB"/>
    <w:rsid w:val="00942917"/>
    <w:rsid w:val="00942FB9"/>
    <w:rsid w:val="00943859"/>
    <w:rsid w:val="009438FE"/>
    <w:rsid w:val="00943A7C"/>
    <w:rsid w:val="00943AD7"/>
    <w:rsid w:val="00943D8D"/>
    <w:rsid w:val="00944398"/>
    <w:rsid w:val="0094446D"/>
    <w:rsid w:val="00944A0E"/>
    <w:rsid w:val="00944AF8"/>
    <w:rsid w:val="00944C69"/>
    <w:rsid w:val="00944D2D"/>
    <w:rsid w:val="00944E20"/>
    <w:rsid w:val="009452C1"/>
    <w:rsid w:val="009454AF"/>
    <w:rsid w:val="009457FA"/>
    <w:rsid w:val="009458C5"/>
    <w:rsid w:val="00945B11"/>
    <w:rsid w:val="009462D0"/>
    <w:rsid w:val="00946317"/>
    <w:rsid w:val="0094641B"/>
    <w:rsid w:val="0094655E"/>
    <w:rsid w:val="0094678B"/>
    <w:rsid w:val="009468A4"/>
    <w:rsid w:val="0094694E"/>
    <w:rsid w:val="0094698D"/>
    <w:rsid w:val="009469CE"/>
    <w:rsid w:val="00947009"/>
    <w:rsid w:val="0094732D"/>
    <w:rsid w:val="0094784E"/>
    <w:rsid w:val="00947D27"/>
    <w:rsid w:val="00947F0C"/>
    <w:rsid w:val="0095003F"/>
    <w:rsid w:val="00950BA8"/>
    <w:rsid w:val="00950C2E"/>
    <w:rsid w:val="00950C7E"/>
    <w:rsid w:val="00950CAE"/>
    <w:rsid w:val="00950D52"/>
    <w:rsid w:val="00951028"/>
    <w:rsid w:val="009510DB"/>
    <w:rsid w:val="009511D7"/>
    <w:rsid w:val="00951BA2"/>
    <w:rsid w:val="009522B2"/>
    <w:rsid w:val="009523DF"/>
    <w:rsid w:val="0095252A"/>
    <w:rsid w:val="009526A5"/>
    <w:rsid w:val="00952CD4"/>
    <w:rsid w:val="00952D77"/>
    <w:rsid w:val="00953396"/>
    <w:rsid w:val="0095348B"/>
    <w:rsid w:val="009537D1"/>
    <w:rsid w:val="00953C42"/>
    <w:rsid w:val="00953C75"/>
    <w:rsid w:val="00954096"/>
    <w:rsid w:val="00954122"/>
    <w:rsid w:val="0095466D"/>
    <w:rsid w:val="00954E4E"/>
    <w:rsid w:val="00954F9D"/>
    <w:rsid w:val="00955233"/>
    <w:rsid w:val="00955255"/>
    <w:rsid w:val="00955782"/>
    <w:rsid w:val="009562AC"/>
    <w:rsid w:val="009562B0"/>
    <w:rsid w:val="009564E9"/>
    <w:rsid w:val="009565CE"/>
    <w:rsid w:val="0095695C"/>
    <w:rsid w:val="00956ED2"/>
    <w:rsid w:val="00956FB0"/>
    <w:rsid w:val="009571DA"/>
    <w:rsid w:val="00957763"/>
    <w:rsid w:val="0095787F"/>
    <w:rsid w:val="00957D38"/>
    <w:rsid w:val="00957EF3"/>
    <w:rsid w:val="0096038A"/>
    <w:rsid w:val="00960877"/>
    <w:rsid w:val="009617C7"/>
    <w:rsid w:val="009618D6"/>
    <w:rsid w:val="00961EBF"/>
    <w:rsid w:val="00962553"/>
    <w:rsid w:val="00962574"/>
    <w:rsid w:val="00962716"/>
    <w:rsid w:val="00962739"/>
    <w:rsid w:val="00962C1E"/>
    <w:rsid w:val="00962C9B"/>
    <w:rsid w:val="00962D35"/>
    <w:rsid w:val="00962DC6"/>
    <w:rsid w:val="009631F7"/>
    <w:rsid w:val="0096331A"/>
    <w:rsid w:val="0096342E"/>
    <w:rsid w:val="00963615"/>
    <w:rsid w:val="009637E7"/>
    <w:rsid w:val="00963A87"/>
    <w:rsid w:val="009640D6"/>
    <w:rsid w:val="009640DF"/>
    <w:rsid w:val="009640E4"/>
    <w:rsid w:val="00964EEC"/>
    <w:rsid w:val="009652F7"/>
    <w:rsid w:val="00965324"/>
    <w:rsid w:val="00965E57"/>
    <w:rsid w:val="00965E72"/>
    <w:rsid w:val="00965EBE"/>
    <w:rsid w:val="009661A1"/>
    <w:rsid w:val="009667FB"/>
    <w:rsid w:val="00967AF6"/>
    <w:rsid w:val="00967ECB"/>
    <w:rsid w:val="009700CE"/>
    <w:rsid w:val="00970233"/>
    <w:rsid w:val="00970318"/>
    <w:rsid w:val="00970679"/>
    <w:rsid w:val="00970788"/>
    <w:rsid w:val="009708CC"/>
    <w:rsid w:val="00970E9A"/>
    <w:rsid w:val="009712B0"/>
    <w:rsid w:val="009712CC"/>
    <w:rsid w:val="009719B7"/>
    <w:rsid w:val="00971BE5"/>
    <w:rsid w:val="009720FF"/>
    <w:rsid w:val="0097234F"/>
    <w:rsid w:val="009725B5"/>
    <w:rsid w:val="00972CA2"/>
    <w:rsid w:val="00972DAF"/>
    <w:rsid w:val="00972F50"/>
    <w:rsid w:val="00972FFF"/>
    <w:rsid w:val="00973293"/>
    <w:rsid w:val="00973525"/>
    <w:rsid w:val="009735E1"/>
    <w:rsid w:val="00973A40"/>
    <w:rsid w:val="00974BE6"/>
    <w:rsid w:val="00974DD2"/>
    <w:rsid w:val="00974F20"/>
    <w:rsid w:val="00974F2D"/>
    <w:rsid w:val="0097510B"/>
    <w:rsid w:val="0097511D"/>
    <w:rsid w:val="00975714"/>
    <w:rsid w:val="00975AB7"/>
    <w:rsid w:val="00975D5F"/>
    <w:rsid w:val="00975E28"/>
    <w:rsid w:val="00975EE0"/>
    <w:rsid w:val="00976358"/>
    <w:rsid w:val="009764CB"/>
    <w:rsid w:val="009766CF"/>
    <w:rsid w:val="00976720"/>
    <w:rsid w:val="00976A03"/>
    <w:rsid w:val="00976D59"/>
    <w:rsid w:val="00977270"/>
    <w:rsid w:val="009774AB"/>
    <w:rsid w:val="00977646"/>
    <w:rsid w:val="00977649"/>
    <w:rsid w:val="009776F6"/>
    <w:rsid w:val="00977A57"/>
    <w:rsid w:val="00977AFB"/>
    <w:rsid w:val="00977BD5"/>
    <w:rsid w:val="00977D99"/>
    <w:rsid w:val="00977DBE"/>
    <w:rsid w:val="00980193"/>
    <w:rsid w:val="009806B2"/>
    <w:rsid w:val="0098095F"/>
    <w:rsid w:val="009809F8"/>
    <w:rsid w:val="00980E12"/>
    <w:rsid w:val="00981580"/>
    <w:rsid w:val="009816A7"/>
    <w:rsid w:val="009816B4"/>
    <w:rsid w:val="00981BA9"/>
    <w:rsid w:val="00981F83"/>
    <w:rsid w:val="0098208D"/>
    <w:rsid w:val="00982DFF"/>
    <w:rsid w:val="009831C9"/>
    <w:rsid w:val="0098342E"/>
    <w:rsid w:val="0098376E"/>
    <w:rsid w:val="00983996"/>
    <w:rsid w:val="009840C8"/>
    <w:rsid w:val="009842A1"/>
    <w:rsid w:val="009845E7"/>
    <w:rsid w:val="0098467E"/>
    <w:rsid w:val="009847E1"/>
    <w:rsid w:val="009849C7"/>
    <w:rsid w:val="00984D91"/>
    <w:rsid w:val="009850D0"/>
    <w:rsid w:val="00985241"/>
    <w:rsid w:val="0098524B"/>
    <w:rsid w:val="009856C2"/>
    <w:rsid w:val="0098576F"/>
    <w:rsid w:val="009858B3"/>
    <w:rsid w:val="00985BC8"/>
    <w:rsid w:val="00985ECB"/>
    <w:rsid w:val="00985F08"/>
    <w:rsid w:val="00986309"/>
    <w:rsid w:val="00986484"/>
    <w:rsid w:val="0098663C"/>
    <w:rsid w:val="0098685E"/>
    <w:rsid w:val="00986923"/>
    <w:rsid w:val="00986E3C"/>
    <w:rsid w:val="00987292"/>
    <w:rsid w:val="009872AF"/>
    <w:rsid w:val="0098776F"/>
    <w:rsid w:val="009879E4"/>
    <w:rsid w:val="009901D6"/>
    <w:rsid w:val="009905C1"/>
    <w:rsid w:val="00990BA8"/>
    <w:rsid w:val="0099103D"/>
    <w:rsid w:val="00991550"/>
    <w:rsid w:val="009915AA"/>
    <w:rsid w:val="0099192C"/>
    <w:rsid w:val="00991E65"/>
    <w:rsid w:val="00991FFF"/>
    <w:rsid w:val="0099240A"/>
    <w:rsid w:val="00992499"/>
    <w:rsid w:val="0099272A"/>
    <w:rsid w:val="00992861"/>
    <w:rsid w:val="00992A1B"/>
    <w:rsid w:val="00992AB2"/>
    <w:rsid w:val="00992D09"/>
    <w:rsid w:val="00992EB2"/>
    <w:rsid w:val="00993058"/>
    <w:rsid w:val="00993744"/>
    <w:rsid w:val="0099405D"/>
    <w:rsid w:val="0099431E"/>
    <w:rsid w:val="009943F8"/>
    <w:rsid w:val="00994D57"/>
    <w:rsid w:val="009950D3"/>
    <w:rsid w:val="00995651"/>
    <w:rsid w:val="00995D02"/>
    <w:rsid w:val="00995F8D"/>
    <w:rsid w:val="00996086"/>
    <w:rsid w:val="009964D3"/>
    <w:rsid w:val="0099666C"/>
    <w:rsid w:val="0099679F"/>
    <w:rsid w:val="00996CCC"/>
    <w:rsid w:val="00996F19"/>
    <w:rsid w:val="00996F49"/>
    <w:rsid w:val="009972A9"/>
    <w:rsid w:val="009974AB"/>
    <w:rsid w:val="009976D1"/>
    <w:rsid w:val="00997B5E"/>
    <w:rsid w:val="00997DDF"/>
    <w:rsid w:val="00997EE3"/>
    <w:rsid w:val="00997FE3"/>
    <w:rsid w:val="009A0240"/>
    <w:rsid w:val="009A0BC3"/>
    <w:rsid w:val="009A0C7C"/>
    <w:rsid w:val="009A0DF0"/>
    <w:rsid w:val="009A0EF1"/>
    <w:rsid w:val="009A1637"/>
    <w:rsid w:val="009A1A47"/>
    <w:rsid w:val="009A2249"/>
    <w:rsid w:val="009A22DA"/>
    <w:rsid w:val="009A2906"/>
    <w:rsid w:val="009A2BEE"/>
    <w:rsid w:val="009A2F29"/>
    <w:rsid w:val="009A2F4B"/>
    <w:rsid w:val="009A30BE"/>
    <w:rsid w:val="009A3988"/>
    <w:rsid w:val="009A3A35"/>
    <w:rsid w:val="009A3E74"/>
    <w:rsid w:val="009A42C5"/>
    <w:rsid w:val="009A42EE"/>
    <w:rsid w:val="009A447A"/>
    <w:rsid w:val="009A4726"/>
    <w:rsid w:val="009A49F7"/>
    <w:rsid w:val="009A4B98"/>
    <w:rsid w:val="009A4D3A"/>
    <w:rsid w:val="009A4FF0"/>
    <w:rsid w:val="009A54FA"/>
    <w:rsid w:val="009A5747"/>
    <w:rsid w:val="009A574F"/>
    <w:rsid w:val="009A576A"/>
    <w:rsid w:val="009A5945"/>
    <w:rsid w:val="009A596A"/>
    <w:rsid w:val="009A5C56"/>
    <w:rsid w:val="009A5E34"/>
    <w:rsid w:val="009A60C4"/>
    <w:rsid w:val="009A6444"/>
    <w:rsid w:val="009A646F"/>
    <w:rsid w:val="009A6790"/>
    <w:rsid w:val="009A6AFF"/>
    <w:rsid w:val="009A6F97"/>
    <w:rsid w:val="009A73EA"/>
    <w:rsid w:val="009A7D47"/>
    <w:rsid w:val="009A7DA1"/>
    <w:rsid w:val="009A7F76"/>
    <w:rsid w:val="009B0087"/>
    <w:rsid w:val="009B015F"/>
    <w:rsid w:val="009B03A1"/>
    <w:rsid w:val="009B0705"/>
    <w:rsid w:val="009B0B10"/>
    <w:rsid w:val="009B0B3A"/>
    <w:rsid w:val="009B0E79"/>
    <w:rsid w:val="009B10C4"/>
    <w:rsid w:val="009B1D9B"/>
    <w:rsid w:val="009B1F3D"/>
    <w:rsid w:val="009B20BF"/>
    <w:rsid w:val="009B236C"/>
    <w:rsid w:val="009B23CB"/>
    <w:rsid w:val="009B250B"/>
    <w:rsid w:val="009B2577"/>
    <w:rsid w:val="009B271B"/>
    <w:rsid w:val="009B2B6F"/>
    <w:rsid w:val="009B3196"/>
    <w:rsid w:val="009B329E"/>
    <w:rsid w:val="009B334A"/>
    <w:rsid w:val="009B3411"/>
    <w:rsid w:val="009B361B"/>
    <w:rsid w:val="009B37E5"/>
    <w:rsid w:val="009B38AB"/>
    <w:rsid w:val="009B3C7D"/>
    <w:rsid w:val="009B3CEB"/>
    <w:rsid w:val="009B4016"/>
    <w:rsid w:val="009B40C2"/>
    <w:rsid w:val="009B44AA"/>
    <w:rsid w:val="009B46CB"/>
    <w:rsid w:val="009B47C7"/>
    <w:rsid w:val="009B4CF3"/>
    <w:rsid w:val="009B4F35"/>
    <w:rsid w:val="009B5987"/>
    <w:rsid w:val="009B5A28"/>
    <w:rsid w:val="009B5A53"/>
    <w:rsid w:val="009B5AC9"/>
    <w:rsid w:val="009B5C99"/>
    <w:rsid w:val="009B5E1C"/>
    <w:rsid w:val="009B61FE"/>
    <w:rsid w:val="009B671B"/>
    <w:rsid w:val="009B6830"/>
    <w:rsid w:val="009B6871"/>
    <w:rsid w:val="009B6D65"/>
    <w:rsid w:val="009B6EAE"/>
    <w:rsid w:val="009B6F5D"/>
    <w:rsid w:val="009B6FAE"/>
    <w:rsid w:val="009B701D"/>
    <w:rsid w:val="009B702E"/>
    <w:rsid w:val="009B7361"/>
    <w:rsid w:val="009B7431"/>
    <w:rsid w:val="009B778E"/>
    <w:rsid w:val="009B781C"/>
    <w:rsid w:val="009B7A6B"/>
    <w:rsid w:val="009C007C"/>
    <w:rsid w:val="009C0733"/>
    <w:rsid w:val="009C09BC"/>
    <w:rsid w:val="009C0C0B"/>
    <w:rsid w:val="009C1102"/>
    <w:rsid w:val="009C1669"/>
    <w:rsid w:val="009C1929"/>
    <w:rsid w:val="009C1997"/>
    <w:rsid w:val="009C1E11"/>
    <w:rsid w:val="009C2271"/>
    <w:rsid w:val="009C235E"/>
    <w:rsid w:val="009C2372"/>
    <w:rsid w:val="009C240F"/>
    <w:rsid w:val="009C26DF"/>
    <w:rsid w:val="009C2760"/>
    <w:rsid w:val="009C277B"/>
    <w:rsid w:val="009C2A46"/>
    <w:rsid w:val="009C2DF9"/>
    <w:rsid w:val="009C2E10"/>
    <w:rsid w:val="009C305A"/>
    <w:rsid w:val="009C335A"/>
    <w:rsid w:val="009C3372"/>
    <w:rsid w:val="009C3511"/>
    <w:rsid w:val="009C35AF"/>
    <w:rsid w:val="009C3651"/>
    <w:rsid w:val="009C38C1"/>
    <w:rsid w:val="009C39CC"/>
    <w:rsid w:val="009C3E71"/>
    <w:rsid w:val="009C4726"/>
    <w:rsid w:val="009C4987"/>
    <w:rsid w:val="009C4C57"/>
    <w:rsid w:val="009C4D9B"/>
    <w:rsid w:val="009C53A4"/>
    <w:rsid w:val="009C5770"/>
    <w:rsid w:val="009C57E7"/>
    <w:rsid w:val="009C6199"/>
    <w:rsid w:val="009C639D"/>
    <w:rsid w:val="009C66DC"/>
    <w:rsid w:val="009C6860"/>
    <w:rsid w:val="009C6A14"/>
    <w:rsid w:val="009C73AD"/>
    <w:rsid w:val="009C78AE"/>
    <w:rsid w:val="009C7D1A"/>
    <w:rsid w:val="009D0150"/>
    <w:rsid w:val="009D05A3"/>
    <w:rsid w:val="009D07DC"/>
    <w:rsid w:val="009D09A7"/>
    <w:rsid w:val="009D0AC8"/>
    <w:rsid w:val="009D0B86"/>
    <w:rsid w:val="009D0D92"/>
    <w:rsid w:val="009D0EDF"/>
    <w:rsid w:val="009D1069"/>
    <w:rsid w:val="009D128F"/>
    <w:rsid w:val="009D15BB"/>
    <w:rsid w:val="009D1A35"/>
    <w:rsid w:val="009D1B59"/>
    <w:rsid w:val="009D1B74"/>
    <w:rsid w:val="009D1E92"/>
    <w:rsid w:val="009D24F1"/>
    <w:rsid w:val="009D29BB"/>
    <w:rsid w:val="009D2AB5"/>
    <w:rsid w:val="009D2EFA"/>
    <w:rsid w:val="009D3164"/>
    <w:rsid w:val="009D320A"/>
    <w:rsid w:val="009D379A"/>
    <w:rsid w:val="009D38EC"/>
    <w:rsid w:val="009D3A1A"/>
    <w:rsid w:val="009D4145"/>
    <w:rsid w:val="009D4496"/>
    <w:rsid w:val="009D471D"/>
    <w:rsid w:val="009D5200"/>
    <w:rsid w:val="009D5245"/>
    <w:rsid w:val="009D55BD"/>
    <w:rsid w:val="009D56A4"/>
    <w:rsid w:val="009D5B98"/>
    <w:rsid w:val="009D60C0"/>
    <w:rsid w:val="009D6275"/>
    <w:rsid w:val="009D6650"/>
    <w:rsid w:val="009D673E"/>
    <w:rsid w:val="009D6AD1"/>
    <w:rsid w:val="009D6CD6"/>
    <w:rsid w:val="009D6F8B"/>
    <w:rsid w:val="009D7006"/>
    <w:rsid w:val="009D707F"/>
    <w:rsid w:val="009D7251"/>
    <w:rsid w:val="009D74D8"/>
    <w:rsid w:val="009D7647"/>
    <w:rsid w:val="009D76B1"/>
    <w:rsid w:val="009D77C2"/>
    <w:rsid w:val="009D78F1"/>
    <w:rsid w:val="009D7E3D"/>
    <w:rsid w:val="009D7F6C"/>
    <w:rsid w:val="009E0239"/>
    <w:rsid w:val="009E02C0"/>
    <w:rsid w:val="009E0AF6"/>
    <w:rsid w:val="009E0C82"/>
    <w:rsid w:val="009E0CB2"/>
    <w:rsid w:val="009E0CFF"/>
    <w:rsid w:val="009E0DCA"/>
    <w:rsid w:val="009E1532"/>
    <w:rsid w:val="009E163A"/>
    <w:rsid w:val="009E1E68"/>
    <w:rsid w:val="009E1E9B"/>
    <w:rsid w:val="009E1ED8"/>
    <w:rsid w:val="009E2813"/>
    <w:rsid w:val="009E3578"/>
    <w:rsid w:val="009E375B"/>
    <w:rsid w:val="009E399D"/>
    <w:rsid w:val="009E3CE5"/>
    <w:rsid w:val="009E3EB2"/>
    <w:rsid w:val="009E3F86"/>
    <w:rsid w:val="009E4137"/>
    <w:rsid w:val="009E4437"/>
    <w:rsid w:val="009E4621"/>
    <w:rsid w:val="009E46CA"/>
    <w:rsid w:val="009E492E"/>
    <w:rsid w:val="009E4ECF"/>
    <w:rsid w:val="009E52A3"/>
    <w:rsid w:val="009E5527"/>
    <w:rsid w:val="009E578C"/>
    <w:rsid w:val="009E5ECE"/>
    <w:rsid w:val="009E6304"/>
    <w:rsid w:val="009E69E3"/>
    <w:rsid w:val="009E6CD4"/>
    <w:rsid w:val="009E6CDB"/>
    <w:rsid w:val="009E6F59"/>
    <w:rsid w:val="009E6F87"/>
    <w:rsid w:val="009E6F89"/>
    <w:rsid w:val="009E7779"/>
    <w:rsid w:val="009E77C7"/>
    <w:rsid w:val="009E7843"/>
    <w:rsid w:val="009E79C9"/>
    <w:rsid w:val="009F01E3"/>
    <w:rsid w:val="009F07C4"/>
    <w:rsid w:val="009F0BF4"/>
    <w:rsid w:val="009F0ED2"/>
    <w:rsid w:val="009F1024"/>
    <w:rsid w:val="009F10E7"/>
    <w:rsid w:val="009F114C"/>
    <w:rsid w:val="009F14D1"/>
    <w:rsid w:val="009F150D"/>
    <w:rsid w:val="009F161B"/>
    <w:rsid w:val="009F1B46"/>
    <w:rsid w:val="009F1DAB"/>
    <w:rsid w:val="009F1FCB"/>
    <w:rsid w:val="009F204E"/>
    <w:rsid w:val="009F21DA"/>
    <w:rsid w:val="009F24F2"/>
    <w:rsid w:val="009F2820"/>
    <w:rsid w:val="009F2B2A"/>
    <w:rsid w:val="009F2E2A"/>
    <w:rsid w:val="009F3336"/>
    <w:rsid w:val="009F33DC"/>
    <w:rsid w:val="009F33F1"/>
    <w:rsid w:val="009F34CE"/>
    <w:rsid w:val="009F3909"/>
    <w:rsid w:val="009F4409"/>
    <w:rsid w:val="009F47CD"/>
    <w:rsid w:val="009F48B6"/>
    <w:rsid w:val="009F503D"/>
    <w:rsid w:val="009F52C1"/>
    <w:rsid w:val="009F5574"/>
    <w:rsid w:val="009F58FB"/>
    <w:rsid w:val="009F5AD9"/>
    <w:rsid w:val="009F5FA0"/>
    <w:rsid w:val="009F6251"/>
    <w:rsid w:val="009F652D"/>
    <w:rsid w:val="009F72CD"/>
    <w:rsid w:val="009F7557"/>
    <w:rsid w:val="009F76E8"/>
    <w:rsid w:val="009F7926"/>
    <w:rsid w:val="009F7A17"/>
    <w:rsid w:val="009F7AF1"/>
    <w:rsid w:val="009F7CF8"/>
    <w:rsid w:val="00A005E8"/>
    <w:rsid w:val="00A00A67"/>
    <w:rsid w:val="00A00B33"/>
    <w:rsid w:val="00A00CBF"/>
    <w:rsid w:val="00A00D64"/>
    <w:rsid w:val="00A00DCC"/>
    <w:rsid w:val="00A0127C"/>
    <w:rsid w:val="00A0159F"/>
    <w:rsid w:val="00A01EEA"/>
    <w:rsid w:val="00A01FDB"/>
    <w:rsid w:val="00A0210F"/>
    <w:rsid w:val="00A027CD"/>
    <w:rsid w:val="00A02D6C"/>
    <w:rsid w:val="00A02E27"/>
    <w:rsid w:val="00A03418"/>
    <w:rsid w:val="00A03F31"/>
    <w:rsid w:val="00A03FC8"/>
    <w:rsid w:val="00A040C1"/>
    <w:rsid w:val="00A041CE"/>
    <w:rsid w:val="00A048F0"/>
    <w:rsid w:val="00A04C1F"/>
    <w:rsid w:val="00A0527E"/>
    <w:rsid w:val="00A052C9"/>
    <w:rsid w:val="00A0579E"/>
    <w:rsid w:val="00A0594E"/>
    <w:rsid w:val="00A05AA1"/>
    <w:rsid w:val="00A05EDF"/>
    <w:rsid w:val="00A05F10"/>
    <w:rsid w:val="00A0662E"/>
    <w:rsid w:val="00A06835"/>
    <w:rsid w:val="00A06D66"/>
    <w:rsid w:val="00A0727E"/>
    <w:rsid w:val="00A0748D"/>
    <w:rsid w:val="00A07593"/>
    <w:rsid w:val="00A07824"/>
    <w:rsid w:val="00A078E0"/>
    <w:rsid w:val="00A07CE7"/>
    <w:rsid w:val="00A101B7"/>
    <w:rsid w:val="00A1075B"/>
    <w:rsid w:val="00A10C8B"/>
    <w:rsid w:val="00A11309"/>
    <w:rsid w:val="00A1171F"/>
    <w:rsid w:val="00A11B7F"/>
    <w:rsid w:val="00A11FC2"/>
    <w:rsid w:val="00A120C2"/>
    <w:rsid w:val="00A120C6"/>
    <w:rsid w:val="00A120CA"/>
    <w:rsid w:val="00A12126"/>
    <w:rsid w:val="00A123CF"/>
    <w:rsid w:val="00A1243C"/>
    <w:rsid w:val="00A12A79"/>
    <w:rsid w:val="00A12EC4"/>
    <w:rsid w:val="00A12F28"/>
    <w:rsid w:val="00A135F8"/>
    <w:rsid w:val="00A13857"/>
    <w:rsid w:val="00A13A78"/>
    <w:rsid w:val="00A14021"/>
    <w:rsid w:val="00A14584"/>
    <w:rsid w:val="00A149C6"/>
    <w:rsid w:val="00A14B23"/>
    <w:rsid w:val="00A14B50"/>
    <w:rsid w:val="00A14C04"/>
    <w:rsid w:val="00A14D3B"/>
    <w:rsid w:val="00A14F52"/>
    <w:rsid w:val="00A15089"/>
    <w:rsid w:val="00A158D5"/>
    <w:rsid w:val="00A15AE1"/>
    <w:rsid w:val="00A15B8B"/>
    <w:rsid w:val="00A15C77"/>
    <w:rsid w:val="00A15E39"/>
    <w:rsid w:val="00A15F5B"/>
    <w:rsid w:val="00A1624A"/>
    <w:rsid w:val="00A16766"/>
    <w:rsid w:val="00A168E3"/>
    <w:rsid w:val="00A16BF5"/>
    <w:rsid w:val="00A17119"/>
    <w:rsid w:val="00A1778B"/>
    <w:rsid w:val="00A1799F"/>
    <w:rsid w:val="00A17EA0"/>
    <w:rsid w:val="00A17FD4"/>
    <w:rsid w:val="00A202A2"/>
    <w:rsid w:val="00A20419"/>
    <w:rsid w:val="00A20680"/>
    <w:rsid w:val="00A20788"/>
    <w:rsid w:val="00A20D1B"/>
    <w:rsid w:val="00A20D39"/>
    <w:rsid w:val="00A20E80"/>
    <w:rsid w:val="00A21308"/>
    <w:rsid w:val="00A21478"/>
    <w:rsid w:val="00A218E5"/>
    <w:rsid w:val="00A21A99"/>
    <w:rsid w:val="00A222F2"/>
    <w:rsid w:val="00A22502"/>
    <w:rsid w:val="00A22608"/>
    <w:rsid w:val="00A229FF"/>
    <w:rsid w:val="00A22E01"/>
    <w:rsid w:val="00A22ED8"/>
    <w:rsid w:val="00A231BE"/>
    <w:rsid w:val="00A2330B"/>
    <w:rsid w:val="00A2410A"/>
    <w:rsid w:val="00A241DC"/>
    <w:rsid w:val="00A24353"/>
    <w:rsid w:val="00A24446"/>
    <w:rsid w:val="00A24686"/>
    <w:rsid w:val="00A24874"/>
    <w:rsid w:val="00A24C66"/>
    <w:rsid w:val="00A24FEF"/>
    <w:rsid w:val="00A253AA"/>
    <w:rsid w:val="00A256E6"/>
    <w:rsid w:val="00A25A78"/>
    <w:rsid w:val="00A25C74"/>
    <w:rsid w:val="00A25D54"/>
    <w:rsid w:val="00A25E67"/>
    <w:rsid w:val="00A26221"/>
    <w:rsid w:val="00A26A14"/>
    <w:rsid w:val="00A26A22"/>
    <w:rsid w:val="00A26B49"/>
    <w:rsid w:val="00A27049"/>
    <w:rsid w:val="00A278E5"/>
    <w:rsid w:val="00A27B71"/>
    <w:rsid w:val="00A27D0D"/>
    <w:rsid w:val="00A27E56"/>
    <w:rsid w:val="00A30966"/>
    <w:rsid w:val="00A30C3E"/>
    <w:rsid w:val="00A30E6D"/>
    <w:rsid w:val="00A310E0"/>
    <w:rsid w:val="00A317A7"/>
    <w:rsid w:val="00A31C19"/>
    <w:rsid w:val="00A323D4"/>
    <w:rsid w:val="00A32869"/>
    <w:rsid w:val="00A32B4B"/>
    <w:rsid w:val="00A32D54"/>
    <w:rsid w:val="00A33072"/>
    <w:rsid w:val="00A33711"/>
    <w:rsid w:val="00A33D6B"/>
    <w:rsid w:val="00A33F89"/>
    <w:rsid w:val="00A3457D"/>
    <w:rsid w:val="00A35039"/>
    <w:rsid w:val="00A3506F"/>
    <w:rsid w:val="00A35319"/>
    <w:rsid w:val="00A357A9"/>
    <w:rsid w:val="00A358F1"/>
    <w:rsid w:val="00A35934"/>
    <w:rsid w:val="00A35A34"/>
    <w:rsid w:val="00A35C8A"/>
    <w:rsid w:val="00A36244"/>
    <w:rsid w:val="00A3649F"/>
    <w:rsid w:val="00A364EA"/>
    <w:rsid w:val="00A36914"/>
    <w:rsid w:val="00A36ABF"/>
    <w:rsid w:val="00A36C1C"/>
    <w:rsid w:val="00A36F9D"/>
    <w:rsid w:val="00A37830"/>
    <w:rsid w:val="00A37839"/>
    <w:rsid w:val="00A378DC"/>
    <w:rsid w:val="00A37C90"/>
    <w:rsid w:val="00A37D46"/>
    <w:rsid w:val="00A37DF1"/>
    <w:rsid w:val="00A37ECD"/>
    <w:rsid w:val="00A37FBB"/>
    <w:rsid w:val="00A37FF4"/>
    <w:rsid w:val="00A40166"/>
    <w:rsid w:val="00A40180"/>
    <w:rsid w:val="00A4033D"/>
    <w:rsid w:val="00A403DA"/>
    <w:rsid w:val="00A406EC"/>
    <w:rsid w:val="00A408E8"/>
    <w:rsid w:val="00A40AF5"/>
    <w:rsid w:val="00A40DB7"/>
    <w:rsid w:val="00A40EFA"/>
    <w:rsid w:val="00A4117E"/>
    <w:rsid w:val="00A415B9"/>
    <w:rsid w:val="00A416D5"/>
    <w:rsid w:val="00A4195E"/>
    <w:rsid w:val="00A41BBD"/>
    <w:rsid w:val="00A42300"/>
    <w:rsid w:val="00A4238B"/>
    <w:rsid w:val="00A42473"/>
    <w:rsid w:val="00A42633"/>
    <w:rsid w:val="00A42936"/>
    <w:rsid w:val="00A42DE0"/>
    <w:rsid w:val="00A42EAA"/>
    <w:rsid w:val="00A4326F"/>
    <w:rsid w:val="00A434E2"/>
    <w:rsid w:val="00A43850"/>
    <w:rsid w:val="00A43A49"/>
    <w:rsid w:val="00A43F64"/>
    <w:rsid w:val="00A441DF"/>
    <w:rsid w:val="00A44387"/>
    <w:rsid w:val="00A4445B"/>
    <w:rsid w:val="00A444A1"/>
    <w:rsid w:val="00A4456C"/>
    <w:rsid w:val="00A446A0"/>
    <w:rsid w:val="00A446A9"/>
    <w:rsid w:val="00A44833"/>
    <w:rsid w:val="00A45264"/>
    <w:rsid w:val="00A45425"/>
    <w:rsid w:val="00A45707"/>
    <w:rsid w:val="00A458A0"/>
    <w:rsid w:val="00A459D3"/>
    <w:rsid w:val="00A46758"/>
    <w:rsid w:val="00A476A7"/>
    <w:rsid w:val="00A501A4"/>
    <w:rsid w:val="00A50705"/>
    <w:rsid w:val="00A50812"/>
    <w:rsid w:val="00A50C3D"/>
    <w:rsid w:val="00A50C46"/>
    <w:rsid w:val="00A510B2"/>
    <w:rsid w:val="00A51557"/>
    <w:rsid w:val="00A515FB"/>
    <w:rsid w:val="00A51918"/>
    <w:rsid w:val="00A519F3"/>
    <w:rsid w:val="00A51C6B"/>
    <w:rsid w:val="00A51ED5"/>
    <w:rsid w:val="00A51F78"/>
    <w:rsid w:val="00A5208E"/>
    <w:rsid w:val="00A520B5"/>
    <w:rsid w:val="00A52D98"/>
    <w:rsid w:val="00A531E6"/>
    <w:rsid w:val="00A533DC"/>
    <w:rsid w:val="00A5389E"/>
    <w:rsid w:val="00A53928"/>
    <w:rsid w:val="00A5392B"/>
    <w:rsid w:val="00A5396B"/>
    <w:rsid w:val="00A53C6C"/>
    <w:rsid w:val="00A55010"/>
    <w:rsid w:val="00A55168"/>
    <w:rsid w:val="00A5522C"/>
    <w:rsid w:val="00A554F1"/>
    <w:rsid w:val="00A55A79"/>
    <w:rsid w:val="00A55C07"/>
    <w:rsid w:val="00A55E9D"/>
    <w:rsid w:val="00A564CF"/>
    <w:rsid w:val="00A56699"/>
    <w:rsid w:val="00A566F7"/>
    <w:rsid w:val="00A56B78"/>
    <w:rsid w:val="00A56B84"/>
    <w:rsid w:val="00A56C5C"/>
    <w:rsid w:val="00A56DC2"/>
    <w:rsid w:val="00A57303"/>
    <w:rsid w:val="00A573F9"/>
    <w:rsid w:val="00A575A0"/>
    <w:rsid w:val="00A578E1"/>
    <w:rsid w:val="00A57D3C"/>
    <w:rsid w:val="00A57F34"/>
    <w:rsid w:val="00A57FCC"/>
    <w:rsid w:val="00A60042"/>
    <w:rsid w:val="00A6045C"/>
    <w:rsid w:val="00A607F7"/>
    <w:rsid w:val="00A60C07"/>
    <w:rsid w:val="00A60CA2"/>
    <w:rsid w:val="00A61284"/>
    <w:rsid w:val="00A61910"/>
    <w:rsid w:val="00A61D65"/>
    <w:rsid w:val="00A61E3E"/>
    <w:rsid w:val="00A62AFE"/>
    <w:rsid w:val="00A62F1B"/>
    <w:rsid w:val="00A63065"/>
    <w:rsid w:val="00A63293"/>
    <w:rsid w:val="00A63AE3"/>
    <w:rsid w:val="00A63B62"/>
    <w:rsid w:val="00A63B63"/>
    <w:rsid w:val="00A63B96"/>
    <w:rsid w:val="00A63E06"/>
    <w:rsid w:val="00A63E94"/>
    <w:rsid w:val="00A63F8D"/>
    <w:rsid w:val="00A640D2"/>
    <w:rsid w:val="00A643B6"/>
    <w:rsid w:val="00A64595"/>
    <w:rsid w:val="00A64A2C"/>
    <w:rsid w:val="00A64EE7"/>
    <w:rsid w:val="00A6540F"/>
    <w:rsid w:val="00A65744"/>
    <w:rsid w:val="00A66244"/>
    <w:rsid w:val="00A6631A"/>
    <w:rsid w:val="00A664A7"/>
    <w:rsid w:val="00A6664F"/>
    <w:rsid w:val="00A66784"/>
    <w:rsid w:val="00A667E5"/>
    <w:rsid w:val="00A667ED"/>
    <w:rsid w:val="00A66AE4"/>
    <w:rsid w:val="00A66B68"/>
    <w:rsid w:val="00A66CCC"/>
    <w:rsid w:val="00A6705F"/>
    <w:rsid w:val="00A67209"/>
    <w:rsid w:val="00A67251"/>
    <w:rsid w:val="00A67418"/>
    <w:rsid w:val="00A676B9"/>
    <w:rsid w:val="00A676F8"/>
    <w:rsid w:val="00A67905"/>
    <w:rsid w:val="00A67EA8"/>
    <w:rsid w:val="00A70728"/>
    <w:rsid w:val="00A708B9"/>
    <w:rsid w:val="00A708DA"/>
    <w:rsid w:val="00A70B08"/>
    <w:rsid w:val="00A70D60"/>
    <w:rsid w:val="00A7179C"/>
    <w:rsid w:val="00A71BF7"/>
    <w:rsid w:val="00A71EAC"/>
    <w:rsid w:val="00A72030"/>
    <w:rsid w:val="00A72795"/>
    <w:rsid w:val="00A72B2D"/>
    <w:rsid w:val="00A72B7B"/>
    <w:rsid w:val="00A72B9F"/>
    <w:rsid w:val="00A72D0D"/>
    <w:rsid w:val="00A72FC9"/>
    <w:rsid w:val="00A73F75"/>
    <w:rsid w:val="00A749B1"/>
    <w:rsid w:val="00A749E0"/>
    <w:rsid w:val="00A74A41"/>
    <w:rsid w:val="00A75021"/>
    <w:rsid w:val="00A750C7"/>
    <w:rsid w:val="00A75292"/>
    <w:rsid w:val="00A75567"/>
    <w:rsid w:val="00A75685"/>
    <w:rsid w:val="00A756EE"/>
    <w:rsid w:val="00A75B02"/>
    <w:rsid w:val="00A75EA2"/>
    <w:rsid w:val="00A75FC9"/>
    <w:rsid w:val="00A76295"/>
    <w:rsid w:val="00A76369"/>
    <w:rsid w:val="00A76578"/>
    <w:rsid w:val="00A7685B"/>
    <w:rsid w:val="00A77019"/>
    <w:rsid w:val="00A77338"/>
    <w:rsid w:val="00A774A7"/>
    <w:rsid w:val="00A77BC8"/>
    <w:rsid w:val="00A77C4D"/>
    <w:rsid w:val="00A77DC8"/>
    <w:rsid w:val="00A77E1F"/>
    <w:rsid w:val="00A80018"/>
    <w:rsid w:val="00A8016C"/>
    <w:rsid w:val="00A801AA"/>
    <w:rsid w:val="00A801F6"/>
    <w:rsid w:val="00A803FF"/>
    <w:rsid w:val="00A804A0"/>
    <w:rsid w:val="00A80962"/>
    <w:rsid w:val="00A80F9A"/>
    <w:rsid w:val="00A810A5"/>
    <w:rsid w:val="00A8187A"/>
    <w:rsid w:val="00A81D8E"/>
    <w:rsid w:val="00A81EB6"/>
    <w:rsid w:val="00A82082"/>
    <w:rsid w:val="00A823AA"/>
    <w:rsid w:val="00A82693"/>
    <w:rsid w:val="00A827DC"/>
    <w:rsid w:val="00A82803"/>
    <w:rsid w:val="00A828D3"/>
    <w:rsid w:val="00A8296B"/>
    <w:rsid w:val="00A82C33"/>
    <w:rsid w:val="00A831C6"/>
    <w:rsid w:val="00A8330D"/>
    <w:rsid w:val="00A833B3"/>
    <w:rsid w:val="00A83C78"/>
    <w:rsid w:val="00A83F1C"/>
    <w:rsid w:val="00A83F61"/>
    <w:rsid w:val="00A84138"/>
    <w:rsid w:val="00A841D9"/>
    <w:rsid w:val="00A84412"/>
    <w:rsid w:val="00A8454B"/>
    <w:rsid w:val="00A84707"/>
    <w:rsid w:val="00A847A2"/>
    <w:rsid w:val="00A8482B"/>
    <w:rsid w:val="00A8485D"/>
    <w:rsid w:val="00A8493A"/>
    <w:rsid w:val="00A84B31"/>
    <w:rsid w:val="00A84DC3"/>
    <w:rsid w:val="00A84DC5"/>
    <w:rsid w:val="00A84E20"/>
    <w:rsid w:val="00A84E92"/>
    <w:rsid w:val="00A84E98"/>
    <w:rsid w:val="00A84F4E"/>
    <w:rsid w:val="00A856F3"/>
    <w:rsid w:val="00A857A2"/>
    <w:rsid w:val="00A85EE0"/>
    <w:rsid w:val="00A8657A"/>
    <w:rsid w:val="00A866B6"/>
    <w:rsid w:val="00A86823"/>
    <w:rsid w:val="00A86E28"/>
    <w:rsid w:val="00A86E8A"/>
    <w:rsid w:val="00A871A9"/>
    <w:rsid w:val="00A8728A"/>
    <w:rsid w:val="00A875A4"/>
    <w:rsid w:val="00A879E3"/>
    <w:rsid w:val="00A87B63"/>
    <w:rsid w:val="00A87B95"/>
    <w:rsid w:val="00A87CF8"/>
    <w:rsid w:val="00A87D5A"/>
    <w:rsid w:val="00A87DBB"/>
    <w:rsid w:val="00A9026B"/>
    <w:rsid w:val="00A90303"/>
    <w:rsid w:val="00A9044E"/>
    <w:rsid w:val="00A90CCA"/>
    <w:rsid w:val="00A90EE2"/>
    <w:rsid w:val="00A9114C"/>
    <w:rsid w:val="00A91438"/>
    <w:rsid w:val="00A91574"/>
    <w:rsid w:val="00A9158B"/>
    <w:rsid w:val="00A915F3"/>
    <w:rsid w:val="00A916D1"/>
    <w:rsid w:val="00A91DB3"/>
    <w:rsid w:val="00A91E93"/>
    <w:rsid w:val="00A91FD3"/>
    <w:rsid w:val="00A92A7B"/>
    <w:rsid w:val="00A92B69"/>
    <w:rsid w:val="00A939D4"/>
    <w:rsid w:val="00A93AEC"/>
    <w:rsid w:val="00A93ED6"/>
    <w:rsid w:val="00A93EDD"/>
    <w:rsid w:val="00A94177"/>
    <w:rsid w:val="00A94351"/>
    <w:rsid w:val="00A94745"/>
    <w:rsid w:val="00A94844"/>
    <w:rsid w:val="00A94A76"/>
    <w:rsid w:val="00A94AE1"/>
    <w:rsid w:val="00A94E45"/>
    <w:rsid w:val="00A94FA9"/>
    <w:rsid w:val="00A950A9"/>
    <w:rsid w:val="00A951F6"/>
    <w:rsid w:val="00A95366"/>
    <w:rsid w:val="00A95557"/>
    <w:rsid w:val="00A9556B"/>
    <w:rsid w:val="00A95778"/>
    <w:rsid w:val="00A957A6"/>
    <w:rsid w:val="00A95B04"/>
    <w:rsid w:val="00A95C51"/>
    <w:rsid w:val="00A95EAE"/>
    <w:rsid w:val="00A95ECE"/>
    <w:rsid w:val="00A95EE8"/>
    <w:rsid w:val="00A96118"/>
    <w:rsid w:val="00A96325"/>
    <w:rsid w:val="00A964A1"/>
    <w:rsid w:val="00A96B4C"/>
    <w:rsid w:val="00A96DFB"/>
    <w:rsid w:val="00A96FCB"/>
    <w:rsid w:val="00A97045"/>
    <w:rsid w:val="00A9718E"/>
    <w:rsid w:val="00A97444"/>
    <w:rsid w:val="00A97E3F"/>
    <w:rsid w:val="00A97FE7"/>
    <w:rsid w:val="00AA01C3"/>
    <w:rsid w:val="00AA03BD"/>
    <w:rsid w:val="00AA048A"/>
    <w:rsid w:val="00AA0650"/>
    <w:rsid w:val="00AA07D7"/>
    <w:rsid w:val="00AA07D9"/>
    <w:rsid w:val="00AA088D"/>
    <w:rsid w:val="00AA0A3B"/>
    <w:rsid w:val="00AA11A7"/>
    <w:rsid w:val="00AA1CAB"/>
    <w:rsid w:val="00AA1D34"/>
    <w:rsid w:val="00AA1E1D"/>
    <w:rsid w:val="00AA241F"/>
    <w:rsid w:val="00AA28AE"/>
    <w:rsid w:val="00AA2C2A"/>
    <w:rsid w:val="00AA2F54"/>
    <w:rsid w:val="00AA305D"/>
    <w:rsid w:val="00AA33A0"/>
    <w:rsid w:val="00AA34DB"/>
    <w:rsid w:val="00AA3B69"/>
    <w:rsid w:val="00AA3C23"/>
    <w:rsid w:val="00AA3D29"/>
    <w:rsid w:val="00AA3FF1"/>
    <w:rsid w:val="00AA4456"/>
    <w:rsid w:val="00AA4741"/>
    <w:rsid w:val="00AA4806"/>
    <w:rsid w:val="00AA4DC2"/>
    <w:rsid w:val="00AA4E12"/>
    <w:rsid w:val="00AA4F5B"/>
    <w:rsid w:val="00AA51B9"/>
    <w:rsid w:val="00AA522F"/>
    <w:rsid w:val="00AA5488"/>
    <w:rsid w:val="00AA5930"/>
    <w:rsid w:val="00AA5B70"/>
    <w:rsid w:val="00AA5BC8"/>
    <w:rsid w:val="00AA5EDF"/>
    <w:rsid w:val="00AA62E0"/>
    <w:rsid w:val="00AA677C"/>
    <w:rsid w:val="00AA688D"/>
    <w:rsid w:val="00AA6E02"/>
    <w:rsid w:val="00AA73EE"/>
    <w:rsid w:val="00AA782D"/>
    <w:rsid w:val="00AA7BF6"/>
    <w:rsid w:val="00AA7C26"/>
    <w:rsid w:val="00AB01C2"/>
    <w:rsid w:val="00AB049B"/>
    <w:rsid w:val="00AB0614"/>
    <w:rsid w:val="00AB097A"/>
    <w:rsid w:val="00AB0A97"/>
    <w:rsid w:val="00AB0BCB"/>
    <w:rsid w:val="00AB0CE8"/>
    <w:rsid w:val="00AB11AD"/>
    <w:rsid w:val="00AB1419"/>
    <w:rsid w:val="00AB18D4"/>
    <w:rsid w:val="00AB1FE3"/>
    <w:rsid w:val="00AB20FE"/>
    <w:rsid w:val="00AB25E3"/>
    <w:rsid w:val="00AB2A80"/>
    <w:rsid w:val="00AB2C33"/>
    <w:rsid w:val="00AB3050"/>
    <w:rsid w:val="00AB32DA"/>
    <w:rsid w:val="00AB3963"/>
    <w:rsid w:val="00AB3B2A"/>
    <w:rsid w:val="00AB3D9E"/>
    <w:rsid w:val="00AB3E81"/>
    <w:rsid w:val="00AB3EE2"/>
    <w:rsid w:val="00AB3F9F"/>
    <w:rsid w:val="00AB48A3"/>
    <w:rsid w:val="00AB4E32"/>
    <w:rsid w:val="00AB4FC7"/>
    <w:rsid w:val="00AB51A2"/>
    <w:rsid w:val="00AB52A8"/>
    <w:rsid w:val="00AB55B8"/>
    <w:rsid w:val="00AB5744"/>
    <w:rsid w:val="00AB5C87"/>
    <w:rsid w:val="00AB609C"/>
    <w:rsid w:val="00AB60F6"/>
    <w:rsid w:val="00AB621C"/>
    <w:rsid w:val="00AB629E"/>
    <w:rsid w:val="00AB6345"/>
    <w:rsid w:val="00AB64F6"/>
    <w:rsid w:val="00AB68D6"/>
    <w:rsid w:val="00AB6BD0"/>
    <w:rsid w:val="00AB6D2D"/>
    <w:rsid w:val="00AB7078"/>
    <w:rsid w:val="00AB7339"/>
    <w:rsid w:val="00AB73DF"/>
    <w:rsid w:val="00AB7465"/>
    <w:rsid w:val="00AB7B05"/>
    <w:rsid w:val="00AB7C22"/>
    <w:rsid w:val="00AB7F71"/>
    <w:rsid w:val="00AC0592"/>
    <w:rsid w:val="00AC09AE"/>
    <w:rsid w:val="00AC1052"/>
    <w:rsid w:val="00AC177F"/>
    <w:rsid w:val="00AC18EF"/>
    <w:rsid w:val="00AC1AF0"/>
    <w:rsid w:val="00AC20B2"/>
    <w:rsid w:val="00AC231F"/>
    <w:rsid w:val="00AC25CD"/>
    <w:rsid w:val="00AC28F0"/>
    <w:rsid w:val="00AC2BE9"/>
    <w:rsid w:val="00AC2D25"/>
    <w:rsid w:val="00AC2FA0"/>
    <w:rsid w:val="00AC30E1"/>
    <w:rsid w:val="00AC36AB"/>
    <w:rsid w:val="00AC37F0"/>
    <w:rsid w:val="00AC3837"/>
    <w:rsid w:val="00AC3863"/>
    <w:rsid w:val="00AC39AE"/>
    <w:rsid w:val="00AC3F30"/>
    <w:rsid w:val="00AC4B2F"/>
    <w:rsid w:val="00AC4BED"/>
    <w:rsid w:val="00AC4C5A"/>
    <w:rsid w:val="00AC4E57"/>
    <w:rsid w:val="00AC53A9"/>
    <w:rsid w:val="00AC5973"/>
    <w:rsid w:val="00AC60AB"/>
    <w:rsid w:val="00AC62EA"/>
    <w:rsid w:val="00AC6B65"/>
    <w:rsid w:val="00AC6BEB"/>
    <w:rsid w:val="00AC6DD5"/>
    <w:rsid w:val="00AC6F6A"/>
    <w:rsid w:val="00AC72AE"/>
    <w:rsid w:val="00AC75EA"/>
    <w:rsid w:val="00AC7646"/>
    <w:rsid w:val="00AC76F3"/>
    <w:rsid w:val="00AC789A"/>
    <w:rsid w:val="00AC7A91"/>
    <w:rsid w:val="00AC7F04"/>
    <w:rsid w:val="00AD015E"/>
    <w:rsid w:val="00AD04B9"/>
    <w:rsid w:val="00AD0532"/>
    <w:rsid w:val="00AD06CE"/>
    <w:rsid w:val="00AD07B1"/>
    <w:rsid w:val="00AD0AC7"/>
    <w:rsid w:val="00AD0B51"/>
    <w:rsid w:val="00AD0C78"/>
    <w:rsid w:val="00AD0C96"/>
    <w:rsid w:val="00AD13FC"/>
    <w:rsid w:val="00AD15E4"/>
    <w:rsid w:val="00AD17FD"/>
    <w:rsid w:val="00AD1D83"/>
    <w:rsid w:val="00AD1E92"/>
    <w:rsid w:val="00AD21AC"/>
    <w:rsid w:val="00AD23A4"/>
    <w:rsid w:val="00AD2408"/>
    <w:rsid w:val="00AD249D"/>
    <w:rsid w:val="00AD24FE"/>
    <w:rsid w:val="00AD2E34"/>
    <w:rsid w:val="00AD2F16"/>
    <w:rsid w:val="00AD31A9"/>
    <w:rsid w:val="00AD33D8"/>
    <w:rsid w:val="00AD3B3C"/>
    <w:rsid w:val="00AD3BCF"/>
    <w:rsid w:val="00AD3EEB"/>
    <w:rsid w:val="00AD4153"/>
    <w:rsid w:val="00AD4197"/>
    <w:rsid w:val="00AD4C2D"/>
    <w:rsid w:val="00AD4DDC"/>
    <w:rsid w:val="00AD4E9D"/>
    <w:rsid w:val="00AD50F3"/>
    <w:rsid w:val="00AD5355"/>
    <w:rsid w:val="00AD5656"/>
    <w:rsid w:val="00AD590D"/>
    <w:rsid w:val="00AD5BF4"/>
    <w:rsid w:val="00AD60E0"/>
    <w:rsid w:val="00AD65C9"/>
    <w:rsid w:val="00AD6754"/>
    <w:rsid w:val="00AD6C08"/>
    <w:rsid w:val="00AD6CFC"/>
    <w:rsid w:val="00AD704B"/>
    <w:rsid w:val="00AD705D"/>
    <w:rsid w:val="00AD73DD"/>
    <w:rsid w:val="00AD7523"/>
    <w:rsid w:val="00AD7667"/>
    <w:rsid w:val="00AD792B"/>
    <w:rsid w:val="00AE0619"/>
    <w:rsid w:val="00AE0899"/>
    <w:rsid w:val="00AE092F"/>
    <w:rsid w:val="00AE0A3D"/>
    <w:rsid w:val="00AE0ADD"/>
    <w:rsid w:val="00AE0BE5"/>
    <w:rsid w:val="00AE0D8E"/>
    <w:rsid w:val="00AE0DAB"/>
    <w:rsid w:val="00AE0EF8"/>
    <w:rsid w:val="00AE0FFA"/>
    <w:rsid w:val="00AE1044"/>
    <w:rsid w:val="00AE1289"/>
    <w:rsid w:val="00AE15C7"/>
    <w:rsid w:val="00AE172D"/>
    <w:rsid w:val="00AE1974"/>
    <w:rsid w:val="00AE1992"/>
    <w:rsid w:val="00AE1B72"/>
    <w:rsid w:val="00AE1FFD"/>
    <w:rsid w:val="00AE23D3"/>
    <w:rsid w:val="00AE282D"/>
    <w:rsid w:val="00AE2A2E"/>
    <w:rsid w:val="00AE2AAF"/>
    <w:rsid w:val="00AE2D7C"/>
    <w:rsid w:val="00AE2F65"/>
    <w:rsid w:val="00AE31F9"/>
    <w:rsid w:val="00AE32EB"/>
    <w:rsid w:val="00AE33A3"/>
    <w:rsid w:val="00AE38CD"/>
    <w:rsid w:val="00AE3A9D"/>
    <w:rsid w:val="00AE4055"/>
    <w:rsid w:val="00AE4089"/>
    <w:rsid w:val="00AE4428"/>
    <w:rsid w:val="00AE4BCD"/>
    <w:rsid w:val="00AE4E4C"/>
    <w:rsid w:val="00AE57C6"/>
    <w:rsid w:val="00AE5FEC"/>
    <w:rsid w:val="00AE6048"/>
    <w:rsid w:val="00AE6200"/>
    <w:rsid w:val="00AE624E"/>
    <w:rsid w:val="00AE6487"/>
    <w:rsid w:val="00AE6823"/>
    <w:rsid w:val="00AE6FE9"/>
    <w:rsid w:val="00AE76D0"/>
    <w:rsid w:val="00AE7E9E"/>
    <w:rsid w:val="00AE7EB1"/>
    <w:rsid w:val="00AE7F5C"/>
    <w:rsid w:val="00AF02AA"/>
    <w:rsid w:val="00AF0AD3"/>
    <w:rsid w:val="00AF0DD3"/>
    <w:rsid w:val="00AF1310"/>
    <w:rsid w:val="00AF1961"/>
    <w:rsid w:val="00AF1978"/>
    <w:rsid w:val="00AF20F0"/>
    <w:rsid w:val="00AF222E"/>
    <w:rsid w:val="00AF2268"/>
    <w:rsid w:val="00AF2362"/>
    <w:rsid w:val="00AF248D"/>
    <w:rsid w:val="00AF2585"/>
    <w:rsid w:val="00AF2D18"/>
    <w:rsid w:val="00AF2FD9"/>
    <w:rsid w:val="00AF33C0"/>
    <w:rsid w:val="00AF33D7"/>
    <w:rsid w:val="00AF34DF"/>
    <w:rsid w:val="00AF358A"/>
    <w:rsid w:val="00AF36DB"/>
    <w:rsid w:val="00AF37B5"/>
    <w:rsid w:val="00AF37D8"/>
    <w:rsid w:val="00AF3FD4"/>
    <w:rsid w:val="00AF3FE6"/>
    <w:rsid w:val="00AF4644"/>
    <w:rsid w:val="00AF4653"/>
    <w:rsid w:val="00AF46DF"/>
    <w:rsid w:val="00AF4760"/>
    <w:rsid w:val="00AF512C"/>
    <w:rsid w:val="00AF525B"/>
    <w:rsid w:val="00AF5714"/>
    <w:rsid w:val="00AF613A"/>
    <w:rsid w:val="00AF622D"/>
    <w:rsid w:val="00AF644F"/>
    <w:rsid w:val="00AF6479"/>
    <w:rsid w:val="00AF724B"/>
    <w:rsid w:val="00AF75F7"/>
    <w:rsid w:val="00AF7859"/>
    <w:rsid w:val="00AF7906"/>
    <w:rsid w:val="00AF7F1D"/>
    <w:rsid w:val="00B003AE"/>
    <w:rsid w:val="00B00A10"/>
    <w:rsid w:val="00B00E0D"/>
    <w:rsid w:val="00B00F89"/>
    <w:rsid w:val="00B01138"/>
    <w:rsid w:val="00B01290"/>
    <w:rsid w:val="00B01367"/>
    <w:rsid w:val="00B014B0"/>
    <w:rsid w:val="00B014F4"/>
    <w:rsid w:val="00B01B20"/>
    <w:rsid w:val="00B01BE4"/>
    <w:rsid w:val="00B01D84"/>
    <w:rsid w:val="00B01E75"/>
    <w:rsid w:val="00B0217D"/>
    <w:rsid w:val="00B026AF"/>
    <w:rsid w:val="00B027FF"/>
    <w:rsid w:val="00B02CB8"/>
    <w:rsid w:val="00B02EC6"/>
    <w:rsid w:val="00B02F01"/>
    <w:rsid w:val="00B0310F"/>
    <w:rsid w:val="00B033A9"/>
    <w:rsid w:val="00B033D5"/>
    <w:rsid w:val="00B037F4"/>
    <w:rsid w:val="00B0392C"/>
    <w:rsid w:val="00B03B14"/>
    <w:rsid w:val="00B03BAF"/>
    <w:rsid w:val="00B03E98"/>
    <w:rsid w:val="00B03FB6"/>
    <w:rsid w:val="00B045B6"/>
    <w:rsid w:val="00B048D7"/>
    <w:rsid w:val="00B04A0D"/>
    <w:rsid w:val="00B0554F"/>
    <w:rsid w:val="00B05F4E"/>
    <w:rsid w:val="00B05FBD"/>
    <w:rsid w:val="00B0616B"/>
    <w:rsid w:val="00B0629B"/>
    <w:rsid w:val="00B062A2"/>
    <w:rsid w:val="00B067A6"/>
    <w:rsid w:val="00B06BEC"/>
    <w:rsid w:val="00B070BE"/>
    <w:rsid w:val="00B070F7"/>
    <w:rsid w:val="00B07803"/>
    <w:rsid w:val="00B07AB7"/>
    <w:rsid w:val="00B10094"/>
    <w:rsid w:val="00B1018B"/>
    <w:rsid w:val="00B10220"/>
    <w:rsid w:val="00B1052A"/>
    <w:rsid w:val="00B1090A"/>
    <w:rsid w:val="00B10C01"/>
    <w:rsid w:val="00B10E93"/>
    <w:rsid w:val="00B10EFB"/>
    <w:rsid w:val="00B11620"/>
    <w:rsid w:val="00B116DA"/>
    <w:rsid w:val="00B1195E"/>
    <w:rsid w:val="00B11B4F"/>
    <w:rsid w:val="00B11B71"/>
    <w:rsid w:val="00B11D9D"/>
    <w:rsid w:val="00B11FC0"/>
    <w:rsid w:val="00B11FC4"/>
    <w:rsid w:val="00B126F1"/>
    <w:rsid w:val="00B1283E"/>
    <w:rsid w:val="00B12C94"/>
    <w:rsid w:val="00B12F70"/>
    <w:rsid w:val="00B13511"/>
    <w:rsid w:val="00B13576"/>
    <w:rsid w:val="00B13851"/>
    <w:rsid w:val="00B13AE1"/>
    <w:rsid w:val="00B13DAC"/>
    <w:rsid w:val="00B13DB2"/>
    <w:rsid w:val="00B13FB4"/>
    <w:rsid w:val="00B14EA3"/>
    <w:rsid w:val="00B14F9D"/>
    <w:rsid w:val="00B14FB2"/>
    <w:rsid w:val="00B1567C"/>
    <w:rsid w:val="00B15705"/>
    <w:rsid w:val="00B159AF"/>
    <w:rsid w:val="00B15F3E"/>
    <w:rsid w:val="00B1616F"/>
    <w:rsid w:val="00B162E5"/>
    <w:rsid w:val="00B1636E"/>
    <w:rsid w:val="00B169F5"/>
    <w:rsid w:val="00B16A8E"/>
    <w:rsid w:val="00B16D15"/>
    <w:rsid w:val="00B17705"/>
    <w:rsid w:val="00B2002D"/>
    <w:rsid w:val="00B20169"/>
    <w:rsid w:val="00B20223"/>
    <w:rsid w:val="00B2029A"/>
    <w:rsid w:val="00B20BDA"/>
    <w:rsid w:val="00B20D52"/>
    <w:rsid w:val="00B20F50"/>
    <w:rsid w:val="00B21157"/>
    <w:rsid w:val="00B2123B"/>
    <w:rsid w:val="00B2137F"/>
    <w:rsid w:val="00B215C9"/>
    <w:rsid w:val="00B217CC"/>
    <w:rsid w:val="00B21E3D"/>
    <w:rsid w:val="00B21EDA"/>
    <w:rsid w:val="00B21F3D"/>
    <w:rsid w:val="00B22003"/>
    <w:rsid w:val="00B2204D"/>
    <w:rsid w:val="00B220BB"/>
    <w:rsid w:val="00B22455"/>
    <w:rsid w:val="00B22647"/>
    <w:rsid w:val="00B226F6"/>
    <w:rsid w:val="00B22C9E"/>
    <w:rsid w:val="00B22DD5"/>
    <w:rsid w:val="00B23EAE"/>
    <w:rsid w:val="00B24010"/>
    <w:rsid w:val="00B240C4"/>
    <w:rsid w:val="00B24AD8"/>
    <w:rsid w:val="00B24D88"/>
    <w:rsid w:val="00B24EB9"/>
    <w:rsid w:val="00B25396"/>
    <w:rsid w:val="00B253AA"/>
    <w:rsid w:val="00B25491"/>
    <w:rsid w:val="00B25784"/>
    <w:rsid w:val="00B25910"/>
    <w:rsid w:val="00B25BEC"/>
    <w:rsid w:val="00B25C4D"/>
    <w:rsid w:val="00B26877"/>
    <w:rsid w:val="00B26E2C"/>
    <w:rsid w:val="00B27478"/>
    <w:rsid w:val="00B274BA"/>
    <w:rsid w:val="00B27733"/>
    <w:rsid w:val="00B279D3"/>
    <w:rsid w:val="00B27C4F"/>
    <w:rsid w:val="00B27E50"/>
    <w:rsid w:val="00B301E5"/>
    <w:rsid w:val="00B3029C"/>
    <w:rsid w:val="00B30E5C"/>
    <w:rsid w:val="00B3115D"/>
    <w:rsid w:val="00B313D5"/>
    <w:rsid w:val="00B31A01"/>
    <w:rsid w:val="00B31AC7"/>
    <w:rsid w:val="00B31D55"/>
    <w:rsid w:val="00B31DEB"/>
    <w:rsid w:val="00B320BE"/>
    <w:rsid w:val="00B32103"/>
    <w:rsid w:val="00B32444"/>
    <w:rsid w:val="00B327FA"/>
    <w:rsid w:val="00B329BE"/>
    <w:rsid w:val="00B32B51"/>
    <w:rsid w:val="00B32DD0"/>
    <w:rsid w:val="00B32E32"/>
    <w:rsid w:val="00B32E5A"/>
    <w:rsid w:val="00B32F09"/>
    <w:rsid w:val="00B33C41"/>
    <w:rsid w:val="00B33F54"/>
    <w:rsid w:val="00B348AE"/>
    <w:rsid w:val="00B34CD8"/>
    <w:rsid w:val="00B34CF1"/>
    <w:rsid w:val="00B34E32"/>
    <w:rsid w:val="00B351F9"/>
    <w:rsid w:val="00B353DA"/>
    <w:rsid w:val="00B353E5"/>
    <w:rsid w:val="00B35512"/>
    <w:rsid w:val="00B3565D"/>
    <w:rsid w:val="00B3573D"/>
    <w:rsid w:val="00B35749"/>
    <w:rsid w:val="00B357E8"/>
    <w:rsid w:val="00B35B97"/>
    <w:rsid w:val="00B35C45"/>
    <w:rsid w:val="00B35EB7"/>
    <w:rsid w:val="00B363D7"/>
    <w:rsid w:val="00B366E1"/>
    <w:rsid w:val="00B36A01"/>
    <w:rsid w:val="00B36C01"/>
    <w:rsid w:val="00B3703D"/>
    <w:rsid w:val="00B37407"/>
    <w:rsid w:val="00B3740A"/>
    <w:rsid w:val="00B37E3D"/>
    <w:rsid w:val="00B40033"/>
    <w:rsid w:val="00B40412"/>
    <w:rsid w:val="00B407ED"/>
    <w:rsid w:val="00B40816"/>
    <w:rsid w:val="00B40B2E"/>
    <w:rsid w:val="00B40E0B"/>
    <w:rsid w:val="00B40F66"/>
    <w:rsid w:val="00B41043"/>
    <w:rsid w:val="00B410B6"/>
    <w:rsid w:val="00B41195"/>
    <w:rsid w:val="00B411B0"/>
    <w:rsid w:val="00B415E1"/>
    <w:rsid w:val="00B417B8"/>
    <w:rsid w:val="00B41804"/>
    <w:rsid w:val="00B41F20"/>
    <w:rsid w:val="00B41F2E"/>
    <w:rsid w:val="00B421FF"/>
    <w:rsid w:val="00B424A0"/>
    <w:rsid w:val="00B42570"/>
    <w:rsid w:val="00B42629"/>
    <w:rsid w:val="00B4280A"/>
    <w:rsid w:val="00B428A6"/>
    <w:rsid w:val="00B434F7"/>
    <w:rsid w:val="00B4357A"/>
    <w:rsid w:val="00B435BE"/>
    <w:rsid w:val="00B43B4B"/>
    <w:rsid w:val="00B446FF"/>
    <w:rsid w:val="00B44B0E"/>
    <w:rsid w:val="00B45222"/>
    <w:rsid w:val="00B45566"/>
    <w:rsid w:val="00B455CF"/>
    <w:rsid w:val="00B45B27"/>
    <w:rsid w:val="00B45B6B"/>
    <w:rsid w:val="00B45E98"/>
    <w:rsid w:val="00B45F66"/>
    <w:rsid w:val="00B461DE"/>
    <w:rsid w:val="00B4624D"/>
    <w:rsid w:val="00B464F7"/>
    <w:rsid w:val="00B46533"/>
    <w:rsid w:val="00B465AD"/>
    <w:rsid w:val="00B465E0"/>
    <w:rsid w:val="00B465ED"/>
    <w:rsid w:val="00B468A8"/>
    <w:rsid w:val="00B46CBC"/>
    <w:rsid w:val="00B46F28"/>
    <w:rsid w:val="00B46F7C"/>
    <w:rsid w:val="00B4713C"/>
    <w:rsid w:val="00B47325"/>
    <w:rsid w:val="00B4735A"/>
    <w:rsid w:val="00B47383"/>
    <w:rsid w:val="00B473CB"/>
    <w:rsid w:val="00B4767F"/>
    <w:rsid w:val="00B47779"/>
    <w:rsid w:val="00B47CB4"/>
    <w:rsid w:val="00B47F11"/>
    <w:rsid w:val="00B50316"/>
    <w:rsid w:val="00B50517"/>
    <w:rsid w:val="00B505CD"/>
    <w:rsid w:val="00B50631"/>
    <w:rsid w:val="00B50A78"/>
    <w:rsid w:val="00B50A94"/>
    <w:rsid w:val="00B50C20"/>
    <w:rsid w:val="00B50D87"/>
    <w:rsid w:val="00B50F95"/>
    <w:rsid w:val="00B50FC1"/>
    <w:rsid w:val="00B51342"/>
    <w:rsid w:val="00B51414"/>
    <w:rsid w:val="00B5162A"/>
    <w:rsid w:val="00B517A7"/>
    <w:rsid w:val="00B51836"/>
    <w:rsid w:val="00B51975"/>
    <w:rsid w:val="00B519FE"/>
    <w:rsid w:val="00B51AC9"/>
    <w:rsid w:val="00B51CB1"/>
    <w:rsid w:val="00B51E0B"/>
    <w:rsid w:val="00B51E56"/>
    <w:rsid w:val="00B52321"/>
    <w:rsid w:val="00B5249B"/>
    <w:rsid w:val="00B52545"/>
    <w:rsid w:val="00B5257F"/>
    <w:rsid w:val="00B52995"/>
    <w:rsid w:val="00B52A65"/>
    <w:rsid w:val="00B52C1D"/>
    <w:rsid w:val="00B52C75"/>
    <w:rsid w:val="00B5303D"/>
    <w:rsid w:val="00B5361A"/>
    <w:rsid w:val="00B53C57"/>
    <w:rsid w:val="00B53FAF"/>
    <w:rsid w:val="00B5436E"/>
    <w:rsid w:val="00B5442B"/>
    <w:rsid w:val="00B54B33"/>
    <w:rsid w:val="00B54F88"/>
    <w:rsid w:val="00B54FBD"/>
    <w:rsid w:val="00B5524D"/>
    <w:rsid w:val="00B55283"/>
    <w:rsid w:val="00B55BC5"/>
    <w:rsid w:val="00B55CA7"/>
    <w:rsid w:val="00B55DCF"/>
    <w:rsid w:val="00B5604B"/>
    <w:rsid w:val="00B563E4"/>
    <w:rsid w:val="00B56B7A"/>
    <w:rsid w:val="00B56C51"/>
    <w:rsid w:val="00B56D02"/>
    <w:rsid w:val="00B56D21"/>
    <w:rsid w:val="00B56D2B"/>
    <w:rsid w:val="00B56DB8"/>
    <w:rsid w:val="00B57057"/>
    <w:rsid w:val="00B57474"/>
    <w:rsid w:val="00B575E7"/>
    <w:rsid w:val="00B57617"/>
    <w:rsid w:val="00B5769C"/>
    <w:rsid w:val="00B57738"/>
    <w:rsid w:val="00B577DA"/>
    <w:rsid w:val="00B578E6"/>
    <w:rsid w:val="00B57997"/>
    <w:rsid w:val="00B57BFB"/>
    <w:rsid w:val="00B57F7E"/>
    <w:rsid w:val="00B60064"/>
    <w:rsid w:val="00B600C0"/>
    <w:rsid w:val="00B602E0"/>
    <w:rsid w:val="00B6045F"/>
    <w:rsid w:val="00B60711"/>
    <w:rsid w:val="00B60B0E"/>
    <w:rsid w:val="00B60C01"/>
    <w:rsid w:val="00B60E54"/>
    <w:rsid w:val="00B61407"/>
    <w:rsid w:val="00B6172C"/>
    <w:rsid w:val="00B617A3"/>
    <w:rsid w:val="00B61F2E"/>
    <w:rsid w:val="00B6271B"/>
    <w:rsid w:val="00B62F80"/>
    <w:rsid w:val="00B6325E"/>
    <w:rsid w:val="00B63342"/>
    <w:rsid w:val="00B63899"/>
    <w:rsid w:val="00B63B7B"/>
    <w:rsid w:val="00B64708"/>
    <w:rsid w:val="00B64A0A"/>
    <w:rsid w:val="00B64AAD"/>
    <w:rsid w:val="00B64E6F"/>
    <w:rsid w:val="00B653F8"/>
    <w:rsid w:val="00B65449"/>
    <w:rsid w:val="00B65664"/>
    <w:rsid w:val="00B65738"/>
    <w:rsid w:val="00B65772"/>
    <w:rsid w:val="00B657CD"/>
    <w:rsid w:val="00B65876"/>
    <w:rsid w:val="00B65BE0"/>
    <w:rsid w:val="00B6615D"/>
    <w:rsid w:val="00B6626A"/>
    <w:rsid w:val="00B66582"/>
    <w:rsid w:val="00B665B9"/>
    <w:rsid w:val="00B66652"/>
    <w:rsid w:val="00B666F2"/>
    <w:rsid w:val="00B66B2E"/>
    <w:rsid w:val="00B67128"/>
    <w:rsid w:val="00B6769F"/>
    <w:rsid w:val="00B676B0"/>
    <w:rsid w:val="00B676EF"/>
    <w:rsid w:val="00B6772F"/>
    <w:rsid w:val="00B677BC"/>
    <w:rsid w:val="00B67EF6"/>
    <w:rsid w:val="00B67F7A"/>
    <w:rsid w:val="00B70240"/>
    <w:rsid w:val="00B702DC"/>
    <w:rsid w:val="00B7097E"/>
    <w:rsid w:val="00B70A62"/>
    <w:rsid w:val="00B70CC8"/>
    <w:rsid w:val="00B7144A"/>
    <w:rsid w:val="00B717FE"/>
    <w:rsid w:val="00B7196B"/>
    <w:rsid w:val="00B71A19"/>
    <w:rsid w:val="00B71C2E"/>
    <w:rsid w:val="00B72754"/>
    <w:rsid w:val="00B72CA9"/>
    <w:rsid w:val="00B73009"/>
    <w:rsid w:val="00B733BD"/>
    <w:rsid w:val="00B7377F"/>
    <w:rsid w:val="00B738D2"/>
    <w:rsid w:val="00B73AE8"/>
    <w:rsid w:val="00B73B0B"/>
    <w:rsid w:val="00B73C5B"/>
    <w:rsid w:val="00B7410B"/>
    <w:rsid w:val="00B744EE"/>
    <w:rsid w:val="00B7473A"/>
    <w:rsid w:val="00B75008"/>
    <w:rsid w:val="00B750DC"/>
    <w:rsid w:val="00B7517B"/>
    <w:rsid w:val="00B7569E"/>
    <w:rsid w:val="00B75751"/>
    <w:rsid w:val="00B76120"/>
    <w:rsid w:val="00B7675B"/>
    <w:rsid w:val="00B768DC"/>
    <w:rsid w:val="00B7694F"/>
    <w:rsid w:val="00B76ABF"/>
    <w:rsid w:val="00B76BAF"/>
    <w:rsid w:val="00B76F75"/>
    <w:rsid w:val="00B76F89"/>
    <w:rsid w:val="00B77148"/>
    <w:rsid w:val="00B775CF"/>
    <w:rsid w:val="00B778E0"/>
    <w:rsid w:val="00B779B0"/>
    <w:rsid w:val="00B77BA7"/>
    <w:rsid w:val="00B77CD0"/>
    <w:rsid w:val="00B77D6D"/>
    <w:rsid w:val="00B77F2F"/>
    <w:rsid w:val="00B8002E"/>
    <w:rsid w:val="00B805B3"/>
    <w:rsid w:val="00B80662"/>
    <w:rsid w:val="00B80E60"/>
    <w:rsid w:val="00B80EFE"/>
    <w:rsid w:val="00B81110"/>
    <w:rsid w:val="00B811F6"/>
    <w:rsid w:val="00B8151C"/>
    <w:rsid w:val="00B81AB2"/>
    <w:rsid w:val="00B81B9C"/>
    <w:rsid w:val="00B81D14"/>
    <w:rsid w:val="00B81E7F"/>
    <w:rsid w:val="00B81EBC"/>
    <w:rsid w:val="00B8231B"/>
    <w:rsid w:val="00B823F9"/>
    <w:rsid w:val="00B8241A"/>
    <w:rsid w:val="00B8252F"/>
    <w:rsid w:val="00B82EA3"/>
    <w:rsid w:val="00B82F4A"/>
    <w:rsid w:val="00B82FFC"/>
    <w:rsid w:val="00B830B1"/>
    <w:rsid w:val="00B832D1"/>
    <w:rsid w:val="00B838EF"/>
    <w:rsid w:val="00B839FC"/>
    <w:rsid w:val="00B83B75"/>
    <w:rsid w:val="00B83E3F"/>
    <w:rsid w:val="00B83FA7"/>
    <w:rsid w:val="00B83FB8"/>
    <w:rsid w:val="00B84244"/>
    <w:rsid w:val="00B84333"/>
    <w:rsid w:val="00B84517"/>
    <w:rsid w:val="00B84569"/>
    <w:rsid w:val="00B849FD"/>
    <w:rsid w:val="00B84BDF"/>
    <w:rsid w:val="00B84D8C"/>
    <w:rsid w:val="00B850E1"/>
    <w:rsid w:val="00B85672"/>
    <w:rsid w:val="00B85FBE"/>
    <w:rsid w:val="00B863C8"/>
    <w:rsid w:val="00B872CC"/>
    <w:rsid w:val="00B8735A"/>
    <w:rsid w:val="00B87559"/>
    <w:rsid w:val="00B876FE"/>
    <w:rsid w:val="00B87783"/>
    <w:rsid w:val="00B87943"/>
    <w:rsid w:val="00B87AD1"/>
    <w:rsid w:val="00B87C55"/>
    <w:rsid w:val="00B87F91"/>
    <w:rsid w:val="00B90056"/>
    <w:rsid w:val="00B9034B"/>
    <w:rsid w:val="00B903E8"/>
    <w:rsid w:val="00B907C0"/>
    <w:rsid w:val="00B90997"/>
    <w:rsid w:val="00B90A4F"/>
    <w:rsid w:val="00B90ADE"/>
    <w:rsid w:val="00B90AE3"/>
    <w:rsid w:val="00B91065"/>
    <w:rsid w:val="00B913FF"/>
    <w:rsid w:val="00B9153A"/>
    <w:rsid w:val="00B915B4"/>
    <w:rsid w:val="00B915E9"/>
    <w:rsid w:val="00B9171D"/>
    <w:rsid w:val="00B91A6E"/>
    <w:rsid w:val="00B91C2E"/>
    <w:rsid w:val="00B923C7"/>
    <w:rsid w:val="00B9269D"/>
    <w:rsid w:val="00B9271F"/>
    <w:rsid w:val="00B928AD"/>
    <w:rsid w:val="00B92FF9"/>
    <w:rsid w:val="00B93CC7"/>
    <w:rsid w:val="00B93E17"/>
    <w:rsid w:val="00B93F03"/>
    <w:rsid w:val="00B93F1C"/>
    <w:rsid w:val="00B942ED"/>
    <w:rsid w:val="00B943D8"/>
    <w:rsid w:val="00B9468D"/>
    <w:rsid w:val="00B94DB9"/>
    <w:rsid w:val="00B95263"/>
    <w:rsid w:val="00B95375"/>
    <w:rsid w:val="00B95685"/>
    <w:rsid w:val="00B95736"/>
    <w:rsid w:val="00B95D4D"/>
    <w:rsid w:val="00B95E1F"/>
    <w:rsid w:val="00B95F0F"/>
    <w:rsid w:val="00B96149"/>
    <w:rsid w:val="00B9650C"/>
    <w:rsid w:val="00B968B6"/>
    <w:rsid w:val="00B968E6"/>
    <w:rsid w:val="00B96AF4"/>
    <w:rsid w:val="00B96BF1"/>
    <w:rsid w:val="00B96C99"/>
    <w:rsid w:val="00B96DBD"/>
    <w:rsid w:val="00B96E93"/>
    <w:rsid w:val="00B970AF"/>
    <w:rsid w:val="00B97E26"/>
    <w:rsid w:val="00BA0145"/>
    <w:rsid w:val="00BA0524"/>
    <w:rsid w:val="00BA0729"/>
    <w:rsid w:val="00BA0873"/>
    <w:rsid w:val="00BA0E8D"/>
    <w:rsid w:val="00BA118B"/>
    <w:rsid w:val="00BA1282"/>
    <w:rsid w:val="00BA1685"/>
    <w:rsid w:val="00BA2075"/>
    <w:rsid w:val="00BA2616"/>
    <w:rsid w:val="00BA2883"/>
    <w:rsid w:val="00BA2CBD"/>
    <w:rsid w:val="00BA2CDC"/>
    <w:rsid w:val="00BA2D41"/>
    <w:rsid w:val="00BA31F9"/>
    <w:rsid w:val="00BA333D"/>
    <w:rsid w:val="00BA3365"/>
    <w:rsid w:val="00BA38D4"/>
    <w:rsid w:val="00BA3B73"/>
    <w:rsid w:val="00BA3C6A"/>
    <w:rsid w:val="00BA3F01"/>
    <w:rsid w:val="00BA42B3"/>
    <w:rsid w:val="00BA43B4"/>
    <w:rsid w:val="00BA4407"/>
    <w:rsid w:val="00BA496E"/>
    <w:rsid w:val="00BA4BCB"/>
    <w:rsid w:val="00BA4F71"/>
    <w:rsid w:val="00BA51EA"/>
    <w:rsid w:val="00BA536F"/>
    <w:rsid w:val="00BA56FC"/>
    <w:rsid w:val="00BA6193"/>
    <w:rsid w:val="00BA68EA"/>
    <w:rsid w:val="00BA6B77"/>
    <w:rsid w:val="00BA6D64"/>
    <w:rsid w:val="00BA6EF6"/>
    <w:rsid w:val="00BA7187"/>
    <w:rsid w:val="00BA74D2"/>
    <w:rsid w:val="00BA761B"/>
    <w:rsid w:val="00BA7748"/>
    <w:rsid w:val="00BA79CD"/>
    <w:rsid w:val="00BA7D27"/>
    <w:rsid w:val="00BA7DC3"/>
    <w:rsid w:val="00BA7F62"/>
    <w:rsid w:val="00BB0304"/>
    <w:rsid w:val="00BB0A2F"/>
    <w:rsid w:val="00BB0C43"/>
    <w:rsid w:val="00BB0D7B"/>
    <w:rsid w:val="00BB0EB7"/>
    <w:rsid w:val="00BB0FAA"/>
    <w:rsid w:val="00BB130B"/>
    <w:rsid w:val="00BB13E4"/>
    <w:rsid w:val="00BB18B3"/>
    <w:rsid w:val="00BB1D8F"/>
    <w:rsid w:val="00BB1DAB"/>
    <w:rsid w:val="00BB26C9"/>
    <w:rsid w:val="00BB2822"/>
    <w:rsid w:val="00BB285A"/>
    <w:rsid w:val="00BB29A4"/>
    <w:rsid w:val="00BB29B0"/>
    <w:rsid w:val="00BB2D30"/>
    <w:rsid w:val="00BB2E75"/>
    <w:rsid w:val="00BB2F7B"/>
    <w:rsid w:val="00BB2FEF"/>
    <w:rsid w:val="00BB3000"/>
    <w:rsid w:val="00BB353C"/>
    <w:rsid w:val="00BB3A38"/>
    <w:rsid w:val="00BB4263"/>
    <w:rsid w:val="00BB4514"/>
    <w:rsid w:val="00BB4879"/>
    <w:rsid w:val="00BB4CFC"/>
    <w:rsid w:val="00BB5609"/>
    <w:rsid w:val="00BB5892"/>
    <w:rsid w:val="00BB5A6D"/>
    <w:rsid w:val="00BB5DB4"/>
    <w:rsid w:val="00BB5F19"/>
    <w:rsid w:val="00BB605E"/>
    <w:rsid w:val="00BB64C7"/>
    <w:rsid w:val="00BB6A0D"/>
    <w:rsid w:val="00BB7650"/>
    <w:rsid w:val="00BB7813"/>
    <w:rsid w:val="00BB7C89"/>
    <w:rsid w:val="00BC05C2"/>
    <w:rsid w:val="00BC15BE"/>
    <w:rsid w:val="00BC1C8E"/>
    <w:rsid w:val="00BC1D7B"/>
    <w:rsid w:val="00BC23BA"/>
    <w:rsid w:val="00BC290E"/>
    <w:rsid w:val="00BC2DFD"/>
    <w:rsid w:val="00BC30E3"/>
    <w:rsid w:val="00BC35F0"/>
    <w:rsid w:val="00BC36CC"/>
    <w:rsid w:val="00BC380B"/>
    <w:rsid w:val="00BC3E2A"/>
    <w:rsid w:val="00BC3F41"/>
    <w:rsid w:val="00BC405B"/>
    <w:rsid w:val="00BC4666"/>
    <w:rsid w:val="00BC4942"/>
    <w:rsid w:val="00BC4DB3"/>
    <w:rsid w:val="00BC4F71"/>
    <w:rsid w:val="00BC511F"/>
    <w:rsid w:val="00BC5286"/>
    <w:rsid w:val="00BC52E0"/>
    <w:rsid w:val="00BC596B"/>
    <w:rsid w:val="00BC5A14"/>
    <w:rsid w:val="00BC5D41"/>
    <w:rsid w:val="00BC633E"/>
    <w:rsid w:val="00BC6400"/>
    <w:rsid w:val="00BC765F"/>
    <w:rsid w:val="00BC789D"/>
    <w:rsid w:val="00BC7972"/>
    <w:rsid w:val="00BC7984"/>
    <w:rsid w:val="00BC7D0C"/>
    <w:rsid w:val="00BC7E13"/>
    <w:rsid w:val="00BC7E4E"/>
    <w:rsid w:val="00BD01A1"/>
    <w:rsid w:val="00BD08A8"/>
    <w:rsid w:val="00BD0C9E"/>
    <w:rsid w:val="00BD0D27"/>
    <w:rsid w:val="00BD1177"/>
    <w:rsid w:val="00BD22C9"/>
    <w:rsid w:val="00BD244D"/>
    <w:rsid w:val="00BD26F1"/>
    <w:rsid w:val="00BD2A67"/>
    <w:rsid w:val="00BD2DB0"/>
    <w:rsid w:val="00BD2E66"/>
    <w:rsid w:val="00BD3B6C"/>
    <w:rsid w:val="00BD3E08"/>
    <w:rsid w:val="00BD3EBC"/>
    <w:rsid w:val="00BD3F09"/>
    <w:rsid w:val="00BD41B3"/>
    <w:rsid w:val="00BD43BD"/>
    <w:rsid w:val="00BD4C08"/>
    <w:rsid w:val="00BD4DFE"/>
    <w:rsid w:val="00BD4E4D"/>
    <w:rsid w:val="00BD4FA3"/>
    <w:rsid w:val="00BD50BE"/>
    <w:rsid w:val="00BD5972"/>
    <w:rsid w:val="00BD5AF9"/>
    <w:rsid w:val="00BD5F54"/>
    <w:rsid w:val="00BD5FB7"/>
    <w:rsid w:val="00BD6172"/>
    <w:rsid w:val="00BD681F"/>
    <w:rsid w:val="00BD6A30"/>
    <w:rsid w:val="00BD6AFB"/>
    <w:rsid w:val="00BD6DA3"/>
    <w:rsid w:val="00BD6EAC"/>
    <w:rsid w:val="00BD72C8"/>
    <w:rsid w:val="00BD77C6"/>
    <w:rsid w:val="00BD7C78"/>
    <w:rsid w:val="00BE0466"/>
    <w:rsid w:val="00BE0C91"/>
    <w:rsid w:val="00BE1468"/>
    <w:rsid w:val="00BE166F"/>
    <w:rsid w:val="00BE187F"/>
    <w:rsid w:val="00BE1BC2"/>
    <w:rsid w:val="00BE1C08"/>
    <w:rsid w:val="00BE214B"/>
    <w:rsid w:val="00BE2365"/>
    <w:rsid w:val="00BE24D2"/>
    <w:rsid w:val="00BE2584"/>
    <w:rsid w:val="00BE25E3"/>
    <w:rsid w:val="00BE2DE6"/>
    <w:rsid w:val="00BE2E4B"/>
    <w:rsid w:val="00BE3255"/>
    <w:rsid w:val="00BE32DC"/>
    <w:rsid w:val="00BE33A5"/>
    <w:rsid w:val="00BE33BD"/>
    <w:rsid w:val="00BE3A9C"/>
    <w:rsid w:val="00BE4084"/>
    <w:rsid w:val="00BE41DC"/>
    <w:rsid w:val="00BE4226"/>
    <w:rsid w:val="00BE433A"/>
    <w:rsid w:val="00BE4370"/>
    <w:rsid w:val="00BE4A5C"/>
    <w:rsid w:val="00BE4EED"/>
    <w:rsid w:val="00BE4F96"/>
    <w:rsid w:val="00BE5128"/>
    <w:rsid w:val="00BE54B4"/>
    <w:rsid w:val="00BE57CE"/>
    <w:rsid w:val="00BE58E7"/>
    <w:rsid w:val="00BE5912"/>
    <w:rsid w:val="00BE5ECB"/>
    <w:rsid w:val="00BE6557"/>
    <w:rsid w:val="00BE6F2E"/>
    <w:rsid w:val="00BE7053"/>
    <w:rsid w:val="00BE7080"/>
    <w:rsid w:val="00BE745C"/>
    <w:rsid w:val="00BE746C"/>
    <w:rsid w:val="00BE77C3"/>
    <w:rsid w:val="00BE7840"/>
    <w:rsid w:val="00BE7A5B"/>
    <w:rsid w:val="00BE7ABC"/>
    <w:rsid w:val="00BE7CB0"/>
    <w:rsid w:val="00BF044B"/>
    <w:rsid w:val="00BF0467"/>
    <w:rsid w:val="00BF0638"/>
    <w:rsid w:val="00BF0949"/>
    <w:rsid w:val="00BF096D"/>
    <w:rsid w:val="00BF0975"/>
    <w:rsid w:val="00BF0C87"/>
    <w:rsid w:val="00BF0D1F"/>
    <w:rsid w:val="00BF14E3"/>
    <w:rsid w:val="00BF1D22"/>
    <w:rsid w:val="00BF2269"/>
    <w:rsid w:val="00BF2685"/>
    <w:rsid w:val="00BF32C1"/>
    <w:rsid w:val="00BF3320"/>
    <w:rsid w:val="00BF3324"/>
    <w:rsid w:val="00BF396F"/>
    <w:rsid w:val="00BF4114"/>
    <w:rsid w:val="00BF4255"/>
    <w:rsid w:val="00BF4DFE"/>
    <w:rsid w:val="00BF4E6F"/>
    <w:rsid w:val="00BF53BF"/>
    <w:rsid w:val="00BF54B9"/>
    <w:rsid w:val="00BF5565"/>
    <w:rsid w:val="00BF5693"/>
    <w:rsid w:val="00BF57FC"/>
    <w:rsid w:val="00BF5832"/>
    <w:rsid w:val="00BF5900"/>
    <w:rsid w:val="00BF5A7B"/>
    <w:rsid w:val="00BF5FC3"/>
    <w:rsid w:val="00BF63B0"/>
    <w:rsid w:val="00BF69B8"/>
    <w:rsid w:val="00BF6AB0"/>
    <w:rsid w:val="00BF6C1F"/>
    <w:rsid w:val="00BF6E3E"/>
    <w:rsid w:val="00BF76ED"/>
    <w:rsid w:val="00BF77BD"/>
    <w:rsid w:val="00BF7B3D"/>
    <w:rsid w:val="00BF7B5E"/>
    <w:rsid w:val="00BF7D21"/>
    <w:rsid w:val="00C0029A"/>
    <w:rsid w:val="00C00416"/>
    <w:rsid w:val="00C00492"/>
    <w:rsid w:val="00C004B4"/>
    <w:rsid w:val="00C0058E"/>
    <w:rsid w:val="00C0060C"/>
    <w:rsid w:val="00C00613"/>
    <w:rsid w:val="00C008C4"/>
    <w:rsid w:val="00C00AB7"/>
    <w:rsid w:val="00C00DED"/>
    <w:rsid w:val="00C01124"/>
    <w:rsid w:val="00C011BA"/>
    <w:rsid w:val="00C01265"/>
    <w:rsid w:val="00C013D2"/>
    <w:rsid w:val="00C014AB"/>
    <w:rsid w:val="00C01849"/>
    <w:rsid w:val="00C02145"/>
    <w:rsid w:val="00C02A11"/>
    <w:rsid w:val="00C02F21"/>
    <w:rsid w:val="00C02F91"/>
    <w:rsid w:val="00C03086"/>
    <w:rsid w:val="00C030C6"/>
    <w:rsid w:val="00C03325"/>
    <w:rsid w:val="00C03374"/>
    <w:rsid w:val="00C03C3E"/>
    <w:rsid w:val="00C04514"/>
    <w:rsid w:val="00C0468D"/>
    <w:rsid w:val="00C0478E"/>
    <w:rsid w:val="00C04D6A"/>
    <w:rsid w:val="00C04FE6"/>
    <w:rsid w:val="00C05301"/>
    <w:rsid w:val="00C0549E"/>
    <w:rsid w:val="00C0549F"/>
    <w:rsid w:val="00C059DA"/>
    <w:rsid w:val="00C05C29"/>
    <w:rsid w:val="00C05DB9"/>
    <w:rsid w:val="00C05F96"/>
    <w:rsid w:val="00C0633E"/>
    <w:rsid w:val="00C065FE"/>
    <w:rsid w:val="00C0683B"/>
    <w:rsid w:val="00C06856"/>
    <w:rsid w:val="00C068BF"/>
    <w:rsid w:val="00C06D1B"/>
    <w:rsid w:val="00C07204"/>
    <w:rsid w:val="00C073D2"/>
    <w:rsid w:val="00C074B7"/>
    <w:rsid w:val="00C07519"/>
    <w:rsid w:val="00C07A8E"/>
    <w:rsid w:val="00C07BF2"/>
    <w:rsid w:val="00C07D58"/>
    <w:rsid w:val="00C07FCD"/>
    <w:rsid w:val="00C105BD"/>
    <w:rsid w:val="00C1065D"/>
    <w:rsid w:val="00C10CD1"/>
    <w:rsid w:val="00C10FFF"/>
    <w:rsid w:val="00C11049"/>
    <w:rsid w:val="00C110A2"/>
    <w:rsid w:val="00C1121D"/>
    <w:rsid w:val="00C11610"/>
    <w:rsid w:val="00C11A48"/>
    <w:rsid w:val="00C11ADD"/>
    <w:rsid w:val="00C11E05"/>
    <w:rsid w:val="00C1304F"/>
    <w:rsid w:val="00C130A5"/>
    <w:rsid w:val="00C131AE"/>
    <w:rsid w:val="00C131C1"/>
    <w:rsid w:val="00C1363A"/>
    <w:rsid w:val="00C138BD"/>
    <w:rsid w:val="00C139C5"/>
    <w:rsid w:val="00C13CB3"/>
    <w:rsid w:val="00C13FBE"/>
    <w:rsid w:val="00C148F5"/>
    <w:rsid w:val="00C14A59"/>
    <w:rsid w:val="00C14B99"/>
    <w:rsid w:val="00C15E91"/>
    <w:rsid w:val="00C15EB9"/>
    <w:rsid w:val="00C15F0D"/>
    <w:rsid w:val="00C162A2"/>
    <w:rsid w:val="00C162E5"/>
    <w:rsid w:val="00C16BB9"/>
    <w:rsid w:val="00C1752D"/>
    <w:rsid w:val="00C17911"/>
    <w:rsid w:val="00C17AE6"/>
    <w:rsid w:val="00C17BB0"/>
    <w:rsid w:val="00C2013C"/>
    <w:rsid w:val="00C204F5"/>
    <w:rsid w:val="00C206E6"/>
    <w:rsid w:val="00C20E05"/>
    <w:rsid w:val="00C211B6"/>
    <w:rsid w:val="00C21350"/>
    <w:rsid w:val="00C21372"/>
    <w:rsid w:val="00C21667"/>
    <w:rsid w:val="00C21717"/>
    <w:rsid w:val="00C21CB3"/>
    <w:rsid w:val="00C21E21"/>
    <w:rsid w:val="00C223A7"/>
    <w:rsid w:val="00C226B2"/>
    <w:rsid w:val="00C233E1"/>
    <w:rsid w:val="00C2388A"/>
    <w:rsid w:val="00C2480B"/>
    <w:rsid w:val="00C24A41"/>
    <w:rsid w:val="00C24ECD"/>
    <w:rsid w:val="00C25026"/>
    <w:rsid w:val="00C25400"/>
    <w:rsid w:val="00C25488"/>
    <w:rsid w:val="00C25495"/>
    <w:rsid w:val="00C25906"/>
    <w:rsid w:val="00C25B2D"/>
    <w:rsid w:val="00C25BEC"/>
    <w:rsid w:val="00C25CA4"/>
    <w:rsid w:val="00C26125"/>
    <w:rsid w:val="00C26161"/>
    <w:rsid w:val="00C261A1"/>
    <w:rsid w:val="00C26320"/>
    <w:rsid w:val="00C2648C"/>
    <w:rsid w:val="00C26D83"/>
    <w:rsid w:val="00C26F97"/>
    <w:rsid w:val="00C27634"/>
    <w:rsid w:val="00C27758"/>
    <w:rsid w:val="00C27B9F"/>
    <w:rsid w:val="00C27C8F"/>
    <w:rsid w:val="00C27DB9"/>
    <w:rsid w:val="00C27F62"/>
    <w:rsid w:val="00C27FD5"/>
    <w:rsid w:val="00C300B2"/>
    <w:rsid w:val="00C3011C"/>
    <w:rsid w:val="00C3014D"/>
    <w:rsid w:val="00C3059C"/>
    <w:rsid w:val="00C30A56"/>
    <w:rsid w:val="00C30B2A"/>
    <w:rsid w:val="00C30D10"/>
    <w:rsid w:val="00C31492"/>
    <w:rsid w:val="00C31C41"/>
    <w:rsid w:val="00C31D32"/>
    <w:rsid w:val="00C32000"/>
    <w:rsid w:val="00C32132"/>
    <w:rsid w:val="00C32152"/>
    <w:rsid w:val="00C321B8"/>
    <w:rsid w:val="00C324FE"/>
    <w:rsid w:val="00C327AD"/>
    <w:rsid w:val="00C32A9E"/>
    <w:rsid w:val="00C3334B"/>
    <w:rsid w:val="00C33505"/>
    <w:rsid w:val="00C335F9"/>
    <w:rsid w:val="00C3392B"/>
    <w:rsid w:val="00C339BB"/>
    <w:rsid w:val="00C33A81"/>
    <w:rsid w:val="00C341A2"/>
    <w:rsid w:val="00C342FE"/>
    <w:rsid w:val="00C348C5"/>
    <w:rsid w:val="00C349AD"/>
    <w:rsid w:val="00C34ED7"/>
    <w:rsid w:val="00C35195"/>
    <w:rsid w:val="00C3532D"/>
    <w:rsid w:val="00C35C1E"/>
    <w:rsid w:val="00C35D7F"/>
    <w:rsid w:val="00C35E78"/>
    <w:rsid w:val="00C3678D"/>
    <w:rsid w:val="00C3695F"/>
    <w:rsid w:val="00C36C16"/>
    <w:rsid w:val="00C36C4F"/>
    <w:rsid w:val="00C36CE4"/>
    <w:rsid w:val="00C36DC4"/>
    <w:rsid w:val="00C36E2B"/>
    <w:rsid w:val="00C372A3"/>
    <w:rsid w:val="00C37368"/>
    <w:rsid w:val="00C37775"/>
    <w:rsid w:val="00C37E55"/>
    <w:rsid w:val="00C400AD"/>
    <w:rsid w:val="00C401DF"/>
    <w:rsid w:val="00C403A6"/>
    <w:rsid w:val="00C405C7"/>
    <w:rsid w:val="00C40843"/>
    <w:rsid w:val="00C409D3"/>
    <w:rsid w:val="00C40BBC"/>
    <w:rsid w:val="00C4129B"/>
    <w:rsid w:val="00C41351"/>
    <w:rsid w:val="00C416DA"/>
    <w:rsid w:val="00C41715"/>
    <w:rsid w:val="00C41D85"/>
    <w:rsid w:val="00C421B3"/>
    <w:rsid w:val="00C428B3"/>
    <w:rsid w:val="00C4296E"/>
    <w:rsid w:val="00C432B0"/>
    <w:rsid w:val="00C434AD"/>
    <w:rsid w:val="00C434CA"/>
    <w:rsid w:val="00C43687"/>
    <w:rsid w:val="00C43865"/>
    <w:rsid w:val="00C43FAD"/>
    <w:rsid w:val="00C44177"/>
    <w:rsid w:val="00C44713"/>
    <w:rsid w:val="00C44714"/>
    <w:rsid w:val="00C449F7"/>
    <w:rsid w:val="00C44A27"/>
    <w:rsid w:val="00C44E5F"/>
    <w:rsid w:val="00C44F0F"/>
    <w:rsid w:val="00C46128"/>
    <w:rsid w:val="00C4612C"/>
    <w:rsid w:val="00C462B5"/>
    <w:rsid w:val="00C46339"/>
    <w:rsid w:val="00C46711"/>
    <w:rsid w:val="00C46763"/>
    <w:rsid w:val="00C469CB"/>
    <w:rsid w:val="00C47131"/>
    <w:rsid w:val="00C471F8"/>
    <w:rsid w:val="00C47314"/>
    <w:rsid w:val="00C504CA"/>
    <w:rsid w:val="00C50537"/>
    <w:rsid w:val="00C507D7"/>
    <w:rsid w:val="00C50A07"/>
    <w:rsid w:val="00C50AAE"/>
    <w:rsid w:val="00C50B51"/>
    <w:rsid w:val="00C50E22"/>
    <w:rsid w:val="00C50EA0"/>
    <w:rsid w:val="00C51198"/>
    <w:rsid w:val="00C51393"/>
    <w:rsid w:val="00C513A5"/>
    <w:rsid w:val="00C51A68"/>
    <w:rsid w:val="00C51F26"/>
    <w:rsid w:val="00C52165"/>
    <w:rsid w:val="00C526F0"/>
    <w:rsid w:val="00C529AC"/>
    <w:rsid w:val="00C52D5C"/>
    <w:rsid w:val="00C53B32"/>
    <w:rsid w:val="00C53F34"/>
    <w:rsid w:val="00C54021"/>
    <w:rsid w:val="00C54819"/>
    <w:rsid w:val="00C549C5"/>
    <w:rsid w:val="00C54B8C"/>
    <w:rsid w:val="00C550EB"/>
    <w:rsid w:val="00C55253"/>
    <w:rsid w:val="00C55B12"/>
    <w:rsid w:val="00C56277"/>
    <w:rsid w:val="00C56280"/>
    <w:rsid w:val="00C56CD1"/>
    <w:rsid w:val="00C56DCB"/>
    <w:rsid w:val="00C574EC"/>
    <w:rsid w:val="00C57A15"/>
    <w:rsid w:val="00C57CBE"/>
    <w:rsid w:val="00C5F039"/>
    <w:rsid w:val="00C60342"/>
    <w:rsid w:val="00C6055D"/>
    <w:rsid w:val="00C6072A"/>
    <w:rsid w:val="00C60769"/>
    <w:rsid w:val="00C6077D"/>
    <w:rsid w:val="00C60ACE"/>
    <w:rsid w:val="00C60D7C"/>
    <w:rsid w:val="00C617F8"/>
    <w:rsid w:val="00C61992"/>
    <w:rsid w:val="00C61D31"/>
    <w:rsid w:val="00C62780"/>
    <w:rsid w:val="00C62930"/>
    <w:rsid w:val="00C62DC7"/>
    <w:rsid w:val="00C6317B"/>
    <w:rsid w:val="00C63406"/>
    <w:rsid w:val="00C639B6"/>
    <w:rsid w:val="00C63B52"/>
    <w:rsid w:val="00C6446A"/>
    <w:rsid w:val="00C64849"/>
    <w:rsid w:val="00C649F9"/>
    <w:rsid w:val="00C64E9E"/>
    <w:rsid w:val="00C65C7E"/>
    <w:rsid w:val="00C660B1"/>
    <w:rsid w:val="00C6647E"/>
    <w:rsid w:val="00C6656E"/>
    <w:rsid w:val="00C669CD"/>
    <w:rsid w:val="00C66CD1"/>
    <w:rsid w:val="00C66F13"/>
    <w:rsid w:val="00C67E0E"/>
    <w:rsid w:val="00C70813"/>
    <w:rsid w:val="00C7082F"/>
    <w:rsid w:val="00C709C9"/>
    <w:rsid w:val="00C70A68"/>
    <w:rsid w:val="00C70C5D"/>
    <w:rsid w:val="00C70E57"/>
    <w:rsid w:val="00C70E8F"/>
    <w:rsid w:val="00C71181"/>
    <w:rsid w:val="00C720B7"/>
    <w:rsid w:val="00C72340"/>
    <w:rsid w:val="00C72F0E"/>
    <w:rsid w:val="00C72FC3"/>
    <w:rsid w:val="00C730E5"/>
    <w:rsid w:val="00C734C0"/>
    <w:rsid w:val="00C73552"/>
    <w:rsid w:val="00C73592"/>
    <w:rsid w:val="00C737B9"/>
    <w:rsid w:val="00C738C3"/>
    <w:rsid w:val="00C738E6"/>
    <w:rsid w:val="00C739DA"/>
    <w:rsid w:val="00C73C7B"/>
    <w:rsid w:val="00C73D44"/>
    <w:rsid w:val="00C73F1C"/>
    <w:rsid w:val="00C73FAD"/>
    <w:rsid w:val="00C740DA"/>
    <w:rsid w:val="00C7410F"/>
    <w:rsid w:val="00C7498A"/>
    <w:rsid w:val="00C74B79"/>
    <w:rsid w:val="00C75111"/>
    <w:rsid w:val="00C7544A"/>
    <w:rsid w:val="00C754BB"/>
    <w:rsid w:val="00C75807"/>
    <w:rsid w:val="00C75878"/>
    <w:rsid w:val="00C7649A"/>
    <w:rsid w:val="00C765F2"/>
    <w:rsid w:val="00C76681"/>
    <w:rsid w:val="00C76800"/>
    <w:rsid w:val="00C7693D"/>
    <w:rsid w:val="00C76DD5"/>
    <w:rsid w:val="00C76ED5"/>
    <w:rsid w:val="00C76FA2"/>
    <w:rsid w:val="00C77169"/>
    <w:rsid w:val="00C773E0"/>
    <w:rsid w:val="00C7746E"/>
    <w:rsid w:val="00C77638"/>
    <w:rsid w:val="00C7784E"/>
    <w:rsid w:val="00C77C4F"/>
    <w:rsid w:val="00C77DBD"/>
    <w:rsid w:val="00C80A92"/>
    <w:rsid w:val="00C80CE8"/>
    <w:rsid w:val="00C80D8C"/>
    <w:rsid w:val="00C80F48"/>
    <w:rsid w:val="00C80FFA"/>
    <w:rsid w:val="00C810C3"/>
    <w:rsid w:val="00C813AE"/>
    <w:rsid w:val="00C815FA"/>
    <w:rsid w:val="00C81891"/>
    <w:rsid w:val="00C81DF4"/>
    <w:rsid w:val="00C82080"/>
    <w:rsid w:val="00C82296"/>
    <w:rsid w:val="00C822EC"/>
    <w:rsid w:val="00C8269A"/>
    <w:rsid w:val="00C82AD8"/>
    <w:rsid w:val="00C82FE1"/>
    <w:rsid w:val="00C8308A"/>
    <w:rsid w:val="00C8363D"/>
    <w:rsid w:val="00C83BF2"/>
    <w:rsid w:val="00C83D6F"/>
    <w:rsid w:val="00C83E9F"/>
    <w:rsid w:val="00C83F23"/>
    <w:rsid w:val="00C8411C"/>
    <w:rsid w:val="00C84290"/>
    <w:rsid w:val="00C842BD"/>
    <w:rsid w:val="00C8457D"/>
    <w:rsid w:val="00C846E8"/>
    <w:rsid w:val="00C84A37"/>
    <w:rsid w:val="00C84F8F"/>
    <w:rsid w:val="00C850C7"/>
    <w:rsid w:val="00C85392"/>
    <w:rsid w:val="00C856A5"/>
    <w:rsid w:val="00C85D92"/>
    <w:rsid w:val="00C861CA"/>
    <w:rsid w:val="00C86227"/>
    <w:rsid w:val="00C86615"/>
    <w:rsid w:val="00C86A21"/>
    <w:rsid w:val="00C86FBD"/>
    <w:rsid w:val="00C87452"/>
    <w:rsid w:val="00C87D56"/>
    <w:rsid w:val="00C87FE8"/>
    <w:rsid w:val="00C90202"/>
    <w:rsid w:val="00C9051C"/>
    <w:rsid w:val="00C905A2"/>
    <w:rsid w:val="00C9089F"/>
    <w:rsid w:val="00C908BA"/>
    <w:rsid w:val="00C9091B"/>
    <w:rsid w:val="00C90964"/>
    <w:rsid w:val="00C90B85"/>
    <w:rsid w:val="00C911CD"/>
    <w:rsid w:val="00C91A34"/>
    <w:rsid w:val="00C91A59"/>
    <w:rsid w:val="00C91B39"/>
    <w:rsid w:val="00C91B8C"/>
    <w:rsid w:val="00C91CE7"/>
    <w:rsid w:val="00C91EA8"/>
    <w:rsid w:val="00C9233A"/>
    <w:rsid w:val="00C9241E"/>
    <w:rsid w:val="00C924D6"/>
    <w:rsid w:val="00C92BC6"/>
    <w:rsid w:val="00C93095"/>
    <w:rsid w:val="00C9386E"/>
    <w:rsid w:val="00C93FF2"/>
    <w:rsid w:val="00C93FFD"/>
    <w:rsid w:val="00C940FD"/>
    <w:rsid w:val="00C942C1"/>
    <w:rsid w:val="00C946AB"/>
    <w:rsid w:val="00C9491C"/>
    <w:rsid w:val="00C94BFF"/>
    <w:rsid w:val="00C94C39"/>
    <w:rsid w:val="00C94CD5"/>
    <w:rsid w:val="00C94D84"/>
    <w:rsid w:val="00C95079"/>
    <w:rsid w:val="00C951A9"/>
    <w:rsid w:val="00C95E4E"/>
    <w:rsid w:val="00C961EF"/>
    <w:rsid w:val="00C96746"/>
    <w:rsid w:val="00C9727A"/>
    <w:rsid w:val="00C974D3"/>
    <w:rsid w:val="00C976A8"/>
    <w:rsid w:val="00C978E8"/>
    <w:rsid w:val="00C97900"/>
    <w:rsid w:val="00CA01E1"/>
    <w:rsid w:val="00CA021C"/>
    <w:rsid w:val="00CA0508"/>
    <w:rsid w:val="00CA09BB"/>
    <w:rsid w:val="00CA0C40"/>
    <w:rsid w:val="00CA1037"/>
    <w:rsid w:val="00CA1072"/>
    <w:rsid w:val="00CA1AE6"/>
    <w:rsid w:val="00CA276B"/>
    <w:rsid w:val="00CA2F4A"/>
    <w:rsid w:val="00CA2F98"/>
    <w:rsid w:val="00CA3259"/>
    <w:rsid w:val="00CA3345"/>
    <w:rsid w:val="00CA39F8"/>
    <w:rsid w:val="00CA3BF6"/>
    <w:rsid w:val="00CA3CB2"/>
    <w:rsid w:val="00CA3CCC"/>
    <w:rsid w:val="00CA3DA9"/>
    <w:rsid w:val="00CA407B"/>
    <w:rsid w:val="00CA425A"/>
    <w:rsid w:val="00CA4681"/>
    <w:rsid w:val="00CA4877"/>
    <w:rsid w:val="00CA49A5"/>
    <w:rsid w:val="00CA49D9"/>
    <w:rsid w:val="00CA4BD5"/>
    <w:rsid w:val="00CA5061"/>
    <w:rsid w:val="00CA565E"/>
    <w:rsid w:val="00CA56AA"/>
    <w:rsid w:val="00CA58FC"/>
    <w:rsid w:val="00CA5A38"/>
    <w:rsid w:val="00CA5C75"/>
    <w:rsid w:val="00CA5E07"/>
    <w:rsid w:val="00CA63E8"/>
    <w:rsid w:val="00CA66FC"/>
    <w:rsid w:val="00CA67D8"/>
    <w:rsid w:val="00CA7B3E"/>
    <w:rsid w:val="00CA7DCF"/>
    <w:rsid w:val="00CA7F5C"/>
    <w:rsid w:val="00CB004F"/>
    <w:rsid w:val="00CB0188"/>
    <w:rsid w:val="00CB03D5"/>
    <w:rsid w:val="00CB0575"/>
    <w:rsid w:val="00CB059A"/>
    <w:rsid w:val="00CB0A47"/>
    <w:rsid w:val="00CB0D34"/>
    <w:rsid w:val="00CB10BB"/>
    <w:rsid w:val="00CB1125"/>
    <w:rsid w:val="00CB1CCB"/>
    <w:rsid w:val="00CB1DFE"/>
    <w:rsid w:val="00CB21B0"/>
    <w:rsid w:val="00CB26BB"/>
    <w:rsid w:val="00CB26D2"/>
    <w:rsid w:val="00CB2844"/>
    <w:rsid w:val="00CB2A17"/>
    <w:rsid w:val="00CB2D10"/>
    <w:rsid w:val="00CB2D87"/>
    <w:rsid w:val="00CB3EF1"/>
    <w:rsid w:val="00CB43AB"/>
    <w:rsid w:val="00CB4ABC"/>
    <w:rsid w:val="00CB4C2F"/>
    <w:rsid w:val="00CB4C4F"/>
    <w:rsid w:val="00CB5410"/>
    <w:rsid w:val="00CB6340"/>
    <w:rsid w:val="00CB6B19"/>
    <w:rsid w:val="00CB6E34"/>
    <w:rsid w:val="00CB708B"/>
    <w:rsid w:val="00CB761F"/>
    <w:rsid w:val="00CB7622"/>
    <w:rsid w:val="00CB762D"/>
    <w:rsid w:val="00CB77FC"/>
    <w:rsid w:val="00CB790A"/>
    <w:rsid w:val="00CC0083"/>
    <w:rsid w:val="00CC01D5"/>
    <w:rsid w:val="00CC026E"/>
    <w:rsid w:val="00CC032F"/>
    <w:rsid w:val="00CC0527"/>
    <w:rsid w:val="00CC0721"/>
    <w:rsid w:val="00CC0CE6"/>
    <w:rsid w:val="00CC14D4"/>
    <w:rsid w:val="00CC1764"/>
    <w:rsid w:val="00CC1A6E"/>
    <w:rsid w:val="00CC20BA"/>
    <w:rsid w:val="00CC27D2"/>
    <w:rsid w:val="00CC2BB0"/>
    <w:rsid w:val="00CC2F17"/>
    <w:rsid w:val="00CC2F60"/>
    <w:rsid w:val="00CC316C"/>
    <w:rsid w:val="00CC321E"/>
    <w:rsid w:val="00CC3247"/>
    <w:rsid w:val="00CC357E"/>
    <w:rsid w:val="00CC381D"/>
    <w:rsid w:val="00CC3D93"/>
    <w:rsid w:val="00CC41C4"/>
    <w:rsid w:val="00CC425B"/>
    <w:rsid w:val="00CC426B"/>
    <w:rsid w:val="00CC45A7"/>
    <w:rsid w:val="00CC4BB3"/>
    <w:rsid w:val="00CC4CF2"/>
    <w:rsid w:val="00CC57B0"/>
    <w:rsid w:val="00CC5903"/>
    <w:rsid w:val="00CC5939"/>
    <w:rsid w:val="00CC5AFF"/>
    <w:rsid w:val="00CC5F41"/>
    <w:rsid w:val="00CC60A5"/>
    <w:rsid w:val="00CC60D1"/>
    <w:rsid w:val="00CC65EE"/>
    <w:rsid w:val="00CC6752"/>
    <w:rsid w:val="00CC6795"/>
    <w:rsid w:val="00CC6A09"/>
    <w:rsid w:val="00CC6C69"/>
    <w:rsid w:val="00CC6D5A"/>
    <w:rsid w:val="00CC757E"/>
    <w:rsid w:val="00CC7701"/>
    <w:rsid w:val="00CC7DFD"/>
    <w:rsid w:val="00CC7ECB"/>
    <w:rsid w:val="00CC7FE2"/>
    <w:rsid w:val="00CC86C1"/>
    <w:rsid w:val="00CD01BE"/>
    <w:rsid w:val="00CD0B86"/>
    <w:rsid w:val="00CD0EE1"/>
    <w:rsid w:val="00CD11A6"/>
    <w:rsid w:val="00CD1499"/>
    <w:rsid w:val="00CD14D9"/>
    <w:rsid w:val="00CD186A"/>
    <w:rsid w:val="00CD1870"/>
    <w:rsid w:val="00CD2042"/>
    <w:rsid w:val="00CD2608"/>
    <w:rsid w:val="00CD2674"/>
    <w:rsid w:val="00CD2FA3"/>
    <w:rsid w:val="00CD36E9"/>
    <w:rsid w:val="00CD3918"/>
    <w:rsid w:val="00CD3A09"/>
    <w:rsid w:val="00CD3E69"/>
    <w:rsid w:val="00CD4140"/>
    <w:rsid w:val="00CD4182"/>
    <w:rsid w:val="00CD4307"/>
    <w:rsid w:val="00CD43DB"/>
    <w:rsid w:val="00CD4580"/>
    <w:rsid w:val="00CD4945"/>
    <w:rsid w:val="00CD4A91"/>
    <w:rsid w:val="00CD4EF7"/>
    <w:rsid w:val="00CD5121"/>
    <w:rsid w:val="00CD5308"/>
    <w:rsid w:val="00CD566F"/>
    <w:rsid w:val="00CD568B"/>
    <w:rsid w:val="00CD57F5"/>
    <w:rsid w:val="00CD5803"/>
    <w:rsid w:val="00CD5A82"/>
    <w:rsid w:val="00CD5D01"/>
    <w:rsid w:val="00CD5F9E"/>
    <w:rsid w:val="00CD60BC"/>
    <w:rsid w:val="00CD6154"/>
    <w:rsid w:val="00CD6488"/>
    <w:rsid w:val="00CD6BA8"/>
    <w:rsid w:val="00CD6BF3"/>
    <w:rsid w:val="00CD6EBF"/>
    <w:rsid w:val="00CD7839"/>
    <w:rsid w:val="00CD7A79"/>
    <w:rsid w:val="00CD7D67"/>
    <w:rsid w:val="00CD7E84"/>
    <w:rsid w:val="00CD7FEF"/>
    <w:rsid w:val="00CE070C"/>
    <w:rsid w:val="00CE07D2"/>
    <w:rsid w:val="00CE0810"/>
    <w:rsid w:val="00CE0B62"/>
    <w:rsid w:val="00CE1040"/>
    <w:rsid w:val="00CE1713"/>
    <w:rsid w:val="00CE1A4C"/>
    <w:rsid w:val="00CE1DFE"/>
    <w:rsid w:val="00CE278A"/>
    <w:rsid w:val="00CE299C"/>
    <w:rsid w:val="00CE2C2E"/>
    <w:rsid w:val="00CE2E2C"/>
    <w:rsid w:val="00CE2FFD"/>
    <w:rsid w:val="00CE34DC"/>
    <w:rsid w:val="00CE3ED1"/>
    <w:rsid w:val="00CE409F"/>
    <w:rsid w:val="00CE421C"/>
    <w:rsid w:val="00CE4532"/>
    <w:rsid w:val="00CE4701"/>
    <w:rsid w:val="00CE4741"/>
    <w:rsid w:val="00CE4D8D"/>
    <w:rsid w:val="00CE5042"/>
    <w:rsid w:val="00CE5151"/>
    <w:rsid w:val="00CE53BB"/>
    <w:rsid w:val="00CE5616"/>
    <w:rsid w:val="00CE585C"/>
    <w:rsid w:val="00CE63D2"/>
    <w:rsid w:val="00CE66B4"/>
    <w:rsid w:val="00CE6760"/>
    <w:rsid w:val="00CE6B9C"/>
    <w:rsid w:val="00CE6C53"/>
    <w:rsid w:val="00CE7428"/>
    <w:rsid w:val="00CE7485"/>
    <w:rsid w:val="00CE774E"/>
    <w:rsid w:val="00CE7C31"/>
    <w:rsid w:val="00CF0178"/>
    <w:rsid w:val="00CF0250"/>
    <w:rsid w:val="00CF085D"/>
    <w:rsid w:val="00CF0917"/>
    <w:rsid w:val="00CF0B53"/>
    <w:rsid w:val="00CF0D8E"/>
    <w:rsid w:val="00CF0F37"/>
    <w:rsid w:val="00CF0FD1"/>
    <w:rsid w:val="00CF16AA"/>
    <w:rsid w:val="00CF1E86"/>
    <w:rsid w:val="00CF23C8"/>
    <w:rsid w:val="00CF273E"/>
    <w:rsid w:val="00CF2991"/>
    <w:rsid w:val="00CF37FE"/>
    <w:rsid w:val="00CF39F2"/>
    <w:rsid w:val="00CF3B7B"/>
    <w:rsid w:val="00CF3C4D"/>
    <w:rsid w:val="00CF3E52"/>
    <w:rsid w:val="00CF3EEF"/>
    <w:rsid w:val="00CF4554"/>
    <w:rsid w:val="00CF4729"/>
    <w:rsid w:val="00CF4D66"/>
    <w:rsid w:val="00CF4DBD"/>
    <w:rsid w:val="00CF4EEC"/>
    <w:rsid w:val="00CF5408"/>
    <w:rsid w:val="00CF57FE"/>
    <w:rsid w:val="00CF5842"/>
    <w:rsid w:val="00CF58B3"/>
    <w:rsid w:val="00CF5EAC"/>
    <w:rsid w:val="00CF6051"/>
    <w:rsid w:val="00CF64DA"/>
    <w:rsid w:val="00CF65A6"/>
    <w:rsid w:val="00CF6B25"/>
    <w:rsid w:val="00CF6BE2"/>
    <w:rsid w:val="00CF6CF2"/>
    <w:rsid w:val="00CF717A"/>
    <w:rsid w:val="00CF74B7"/>
    <w:rsid w:val="00CF7742"/>
    <w:rsid w:val="00CF776B"/>
    <w:rsid w:val="00CF78E3"/>
    <w:rsid w:val="00D0017C"/>
    <w:rsid w:val="00D004A2"/>
    <w:rsid w:val="00D005E6"/>
    <w:rsid w:val="00D00B54"/>
    <w:rsid w:val="00D00BD9"/>
    <w:rsid w:val="00D00D0D"/>
    <w:rsid w:val="00D00EA9"/>
    <w:rsid w:val="00D0166E"/>
    <w:rsid w:val="00D0172D"/>
    <w:rsid w:val="00D01890"/>
    <w:rsid w:val="00D01968"/>
    <w:rsid w:val="00D01ABA"/>
    <w:rsid w:val="00D01F56"/>
    <w:rsid w:val="00D022BA"/>
    <w:rsid w:val="00D0296E"/>
    <w:rsid w:val="00D02983"/>
    <w:rsid w:val="00D02B14"/>
    <w:rsid w:val="00D02B2A"/>
    <w:rsid w:val="00D03681"/>
    <w:rsid w:val="00D0396F"/>
    <w:rsid w:val="00D04D03"/>
    <w:rsid w:val="00D04DB7"/>
    <w:rsid w:val="00D051F8"/>
    <w:rsid w:val="00D05234"/>
    <w:rsid w:val="00D05746"/>
    <w:rsid w:val="00D057FC"/>
    <w:rsid w:val="00D05AAD"/>
    <w:rsid w:val="00D05CB4"/>
    <w:rsid w:val="00D060A9"/>
    <w:rsid w:val="00D068CC"/>
    <w:rsid w:val="00D070E3"/>
    <w:rsid w:val="00D0739C"/>
    <w:rsid w:val="00D077BD"/>
    <w:rsid w:val="00D078B2"/>
    <w:rsid w:val="00D079D3"/>
    <w:rsid w:val="00D102BA"/>
    <w:rsid w:val="00D104B7"/>
    <w:rsid w:val="00D10750"/>
    <w:rsid w:val="00D10847"/>
    <w:rsid w:val="00D10D48"/>
    <w:rsid w:val="00D10D5C"/>
    <w:rsid w:val="00D1110F"/>
    <w:rsid w:val="00D114C0"/>
    <w:rsid w:val="00D11B20"/>
    <w:rsid w:val="00D12170"/>
    <w:rsid w:val="00D125E6"/>
    <w:rsid w:val="00D12C8C"/>
    <w:rsid w:val="00D13429"/>
    <w:rsid w:val="00D13468"/>
    <w:rsid w:val="00D13497"/>
    <w:rsid w:val="00D13696"/>
    <w:rsid w:val="00D13740"/>
    <w:rsid w:val="00D13761"/>
    <w:rsid w:val="00D146D8"/>
    <w:rsid w:val="00D14955"/>
    <w:rsid w:val="00D14CAB"/>
    <w:rsid w:val="00D15950"/>
    <w:rsid w:val="00D15AF9"/>
    <w:rsid w:val="00D15BCD"/>
    <w:rsid w:val="00D16154"/>
    <w:rsid w:val="00D16526"/>
    <w:rsid w:val="00D1670A"/>
    <w:rsid w:val="00D16774"/>
    <w:rsid w:val="00D16C4D"/>
    <w:rsid w:val="00D17034"/>
    <w:rsid w:val="00D174F2"/>
    <w:rsid w:val="00D17C48"/>
    <w:rsid w:val="00D201D8"/>
    <w:rsid w:val="00D20648"/>
    <w:rsid w:val="00D2065D"/>
    <w:rsid w:val="00D206E9"/>
    <w:rsid w:val="00D211C1"/>
    <w:rsid w:val="00D21594"/>
    <w:rsid w:val="00D2166C"/>
    <w:rsid w:val="00D21868"/>
    <w:rsid w:val="00D21E43"/>
    <w:rsid w:val="00D21F2C"/>
    <w:rsid w:val="00D22054"/>
    <w:rsid w:val="00D22074"/>
    <w:rsid w:val="00D222AA"/>
    <w:rsid w:val="00D22D14"/>
    <w:rsid w:val="00D22FA0"/>
    <w:rsid w:val="00D2302B"/>
    <w:rsid w:val="00D2328E"/>
    <w:rsid w:val="00D234DE"/>
    <w:rsid w:val="00D23B77"/>
    <w:rsid w:val="00D2406E"/>
    <w:rsid w:val="00D241A0"/>
    <w:rsid w:val="00D2459A"/>
    <w:rsid w:val="00D24784"/>
    <w:rsid w:val="00D24AA9"/>
    <w:rsid w:val="00D25172"/>
    <w:rsid w:val="00D25495"/>
    <w:rsid w:val="00D2553A"/>
    <w:rsid w:val="00D25DAE"/>
    <w:rsid w:val="00D260D8"/>
    <w:rsid w:val="00D2697C"/>
    <w:rsid w:val="00D26AF9"/>
    <w:rsid w:val="00D26D65"/>
    <w:rsid w:val="00D26DCB"/>
    <w:rsid w:val="00D26ED2"/>
    <w:rsid w:val="00D26F82"/>
    <w:rsid w:val="00D27089"/>
    <w:rsid w:val="00D273AF"/>
    <w:rsid w:val="00D274AD"/>
    <w:rsid w:val="00D2758E"/>
    <w:rsid w:val="00D27A05"/>
    <w:rsid w:val="00D27B46"/>
    <w:rsid w:val="00D27FD8"/>
    <w:rsid w:val="00D30144"/>
    <w:rsid w:val="00D30484"/>
    <w:rsid w:val="00D30731"/>
    <w:rsid w:val="00D30D5A"/>
    <w:rsid w:val="00D30FB1"/>
    <w:rsid w:val="00D30FF3"/>
    <w:rsid w:val="00D31128"/>
    <w:rsid w:val="00D3148D"/>
    <w:rsid w:val="00D31841"/>
    <w:rsid w:val="00D31A64"/>
    <w:rsid w:val="00D31BBD"/>
    <w:rsid w:val="00D32040"/>
    <w:rsid w:val="00D32079"/>
    <w:rsid w:val="00D32218"/>
    <w:rsid w:val="00D3231C"/>
    <w:rsid w:val="00D32375"/>
    <w:rsid w:val="00D32443"/>
    <w:rsid w:val="00D32541"/>
    <w:rsid w:val="00D32983"/>
    <w:rsid w:val="00D32E77"/>
    <w:rsid w:val="00D32F34"/>
    <w:rsid w:val="00D32F5D"/>
    <w:rsid w:val="00D330CC"/>
    <w:rsid w:val="00D3330A"/>
    <w:rsid w:val="00D3343A"/>
    <w:rsid w:val="00D338E5"/>
    <w:rsid w:val="00D339D1"/>
    <w:rsid w:val="00D33E9F"/>
    <w:rsid w:val="00D33F01"/>
    <w:rsid w:val="00D345F2"/>
    <w:rsid w:val="00D3465D"/>
    <w:rsid w:val="00D34D10"/>
    <w:rsid w:val="00D34D22"/>
    <w:rsid w:val="00D35640"/>
    <w:rsid w:val="00D3576B"/>
    <w:rsid w:val="00D357A8"/>
    <w:rsid w:val="00D35835"/>
    <w:rsid w:val="00D358E4"/>
    <w:rsid w:val="00D35A2D"/>
    <w:rsid w:val="00D35F24"/>
    <w:rsid w:val="00D36068"/>
    <w:rsid w:val="00D361A1"/>
    <w:rsid w:val="00D362F2"/>
    <w:rsid w:val="00D3660A"/>
    <w:rsid w:val="00D36944"/>
    <w:rsid w:val="00D36CF4"/>
    <w:rsid w:val="00D3743B"/>
    <w:rsid w:val="00D3798B"/>
    <w:rsid w:val="00D37F59"/>
    <w:rsid w:val="00D402AA"/>
    <w:rsid w:val="00D403C2"/>
    <w:rsid w:val="00D40824"/>
    <w:rsid w:val="00D40B80"/>
    <w:rsid w:val="00D40DCC"/>
    <w:rsid w:val="00D41149"/>
    <w:rsid w:val="00D4118B"/>
    <w:rsid w:val="00D4171C"/>
    <w:rsid w:val="00D41DF6"/>
    <w:rsid w:val="00D42183"/>
    <w:rsid w:val="00D42277"/>
    <w:rsid w:val="00D427E1"/>
    <w:rsid w:val="00D42AE8"/>
    <w:rsid w:val="00D43436"/>
    <w:rsid w:val="00D438E2"/>
    <w:rsid w:val="00D43921"/>
    <w:rsid w:val="00D43969"/>
    <w:rsid w:val="00D43DF1"/>
    <w:rsid w:val="00D43F08"/>
    <w:rsid w:val="00D441A8"/>
    <w:rsid w:val="00D44623"/>
    <w:rsid w:val="00D4491F"/>
    <w:rsid w:val="00D44A0A"/>
    <w:rsid w:val="00D44F7F"/>
    <w:rsid w:val="00D4550F"/>
    <w:rsid w:val="00D457B7"/>
    <w:rsid w:val="00D45ACB"/>
    <w:rsid w:val="00D45FE7"/>
    <w:rsid w:val="00D46516"/>
    <w:rsid w:val="00D4662A"/>
    <w:rsid w:val="00D46828"/>
    <w:rsid w:val="00D47369"/>
    <w:rsid w:val="00D47726"/>
    <w:rsid w:val="00D477B7"/>
    <w:rsid w:val="00D47A03"/>
    <w:rsid w:val="00D47E8D"/>
    <w:rsid w:val="00D5028B"/>
    <w:rsid w:val="00D504A5"/>
    <w:rsid w:val="00D5065D"/>
    <w:rsid w:val="00D507CE"/>
    <w:rsid w:val="00D50810"/>
    <w:rsid w:val="00D509E3"/>
    <w:rsid w:val="00D50BAE"/>
    <w:rsid w:val="00D50BBF"/>
    <w:rsid w:val="00D50E1B"/>
    <w:rsid w:val="00D50E91"/>
    <w:rsid w:val="00D51250"/>
    <w:rsid w:val="00D5151F"/>
    <w:rsid w:val="00D51551"/>
    <w:rsid w:val="00D515CB"/>
    <w:rsid w:val="00D51740"/>
    <w:rsid w:val="00D51A12"/>
    <w:rsid w:val="00D51B0E"/>
    <w:rsid w:val="00D51B19"/>
    <w:rsid w:val="00D51C11"/>
    <w:rsid w:val="00D51DAF"/>
    <w:rsid w:val="00D521AF"/>
    <w:rsid w:val="00D521E1"/>
    <w:rsid w:val="00D52272"/>
    <w:rsid w:val="00D524D0"/>
    <w:rsid w:val="00D526C6"/>
    <w:rsid w:val="00D52820"/>
    <w:rsid w:val="00D52CA8"/>
    <w:rsid w:val="00D530FD"/>
    <w:rsid w:val="00D53268"/>
    <w:rsid w:val="00D53321"/>
    <w:rsid w:val="00D53429"/>
    <w:rsid w:val="00D53A12"/>
    <w:rsid w:val="00D541D3"/>
    <w:rsid w:val="00D54450"/>
    <w:rsid w:val="00D5464E"/>
    <w:rsid w:val="00D548C5"/>
    <w:rsid w:val="00D549C5"/>
    <w:rsid w:val="00D549DE"/>
    <w:rsid w:val="00D54BDF"/>
    <w:rsid w:val="00D54C3A"/>
    <w:rsid w:val="00D54E56"/>
    <w:rsid w:val="00D54E60"/>
    <w:rsid w:val="00D55061"/>
    <w:rsid w:val="00D55064"/>
    <w:rsid w:val="00D5561C"/>
    <w:rsid w:val="00D5571C"/>
    <w:rsid w:val="00D56168"/>
    <w:rsid w:val="00D563E9"/>
    <w:rsid w:val="00D5670B"/>
    <w:rsid w:val="00D56830"/>
    <w:rsid w:val="00D56932"/>
    <w:rsid w:val="00D56E8E"/>
    <w:rsid w:val="00D57349"/>
    <w:rsid w:val="00D57931"/>
    <w:rsid w:val="00D6036A"/>
    <w:rsid w:val="00D6041A"/>
    <w:rsid w:val="00D6042C"/>
    <w:rsid w:val="00D604CA"/>
    <w:rsid w:val="00D60D03"/>
    <w:rsid w:val="00D60F38"/>
    <w:rsid w:val="00D61020"/>
    <w:rsid w:val="00D618F8"/>
    <w:rsid w:val="00D61C86"/>
    <w:rsid w:val="00D629FB"/>
    <w:rsid w:val="00D62FC8"/>
    <w:rsid w:val="00D63105"/>
    <w:rsid w:val="00D634ED"/>
    <w:rsid w:val="00D638C4"/>
    <w:rsid w:val="00D63C59"/>
    <w:rsid w:val="00D63EDB"/>
    <w:rsid w:val="00D63FEE"/>
    <w:rsid w:val="00D64002"/>
    <w:rsid w:val="00D642DE"/>
    <w:rsid w:val="00D64C93"/>
    <w:rsid w:val="00D6503D"/>
    <w:rsid w:val="00D650DD"/>
    <w:rsid w:val="00D651D8"/>
    <w:rsid w:val="00D6524C"/>
    <w:rsid w:val="00D65550"/>
    <w:rsid w:val="00D655A5"/>
    <w:rsid w:val="00D6576C"/>
    <w:rsid w:val="00D6578A"/>
    <w:rsid w:val="00D6579F"/>
    <w:rsid w:val="00D657B9"/>
    <w:rsid w:val="00D65ACC"/>
    <w:rsid w:val="00D6623C"/>
    <w:rsid w:val="00D6628A"/>
    <w:rsid w:val="00D666F9"/>
    <w:rsid w:val="00D667EF"/>
    <w:rsid w:val="00D66D62"/>
    <w:rsid w:val="00D67181"/>
    <w:rsid w:val="00D671F5"/>
    <w:rsid w:val="00D67B88"/>
    <w:rsid w:val="00D67D91"/>
    <w:rsid w:val="00D701D6"/>
    <w:rsid w:val="00D70BE9"/>
    <w:rsid w:val="00D70F35"/>
    <w:rsid w:val="00D715FB"/>
    <w:rsid w:val="00D719B5"/>
    <w:rsid w:val="00D71C12"/>
    <w:rsid w:val="00D71C3E"/>
    <w:rsid w:val="00D71C72"/>
    <w:rsid w:val="00D71C73"/>
    <w:rsid w:val="00D71CE3"/>
    <w:rsid w:val="00D71D74"/>
    <w:rsid w:val="00D7211E"/>
    <w:rsid w:val="00D72934"/>
    <w:rsid w:val="00D72A0D"/>
    <w:rsid w:val="00D72B5D"/>
    <w:rsid w:val="00D736DE"/>
    <w:rsid w:val="00D7398C"/>
    <w:rsid w:val="00D73DF2"/>
    <w:rsid w:val="00D73F26"/>
    <w:rsid w:val="00D74065"/>
    <w:rsid w:val="00D742F0"/>
    <w:rsid w:val="00D74342"/>
    <w:rsid w:val="00D743B7"/>
    <w:rsid w:val="00D747E0"/>
    <w:rsid w:val="00D74BF0"/>
    <w:rsid w:val="00D7547F"/>
    <w:rsid w:val="00D75602"/>
    <w:rsid w:val="00D75627"/>
    <w:rsid w:val="00D75A35"/>
    <w:rsid w:val="00D75C39"/>
    <w:rsid w:val="00D75CF1"/>
    <w:rsid w:val="00D75DFC"/>
    <w:rsid w:val="00D75E3F"/>
    <w:rsid w:val="00D765F1"/>
    <w:rsid w:val="00D76936"/>
    <w:rsid w:val="00D769AB"/>
    <w:rsid w:val="00D76BB3"/>
    <w:rsid w:val="00D76C19"/>
    <w:rsid w:val="00D771EF"/>
    <w:rsid w:val="00D7722D"/>
    <w:rsid w:val="00D7746E"/>
    <w:rsid w:val="00D77604"/>
    <w:rsid w:val="00D77BA3"/>
    <w:rsid w:val="00D77C9F"/>
    <w:rsid w:val="00D801BF"/>
    <w:rsid w:val="00D8022D"/>
    <w:rsid w:val="00D80723"/>
    <w:rsid w:val="00D808DE"/>
    <w:rsid w:val="00D80B15"/>
    <w:rsid w:val="00D80E9E"/>
    <w:rsid w:val="00D80F87"/>
    <w:rsid w:val="00D8155E"/>
    <w:rsid w:val="00D8156D"/>
    <w:rsid w:val="00D815A7"/>
    <w:rsid w:val="00D815C7"/>
    <w:rsid w:val="00D81763"/>
    <w:rsid w:val="00D817F0"/>
    <w:rsid w:val="00D8180A"/>
    <w:rsid w:val="00D81904"/>
    <w:rsid w:val="00D82175"/>
    <w:rsid w:val="00D82613"/>
    <w:rsid w:val="00D8285C"/>
    <w:rsid w:val="00D82967"/>
    <w:rsid w:val="00D82A9E"/>
    <w:rsid w:val="00D835DD"/>
    <w:rsid w:val="00D836C4"/>
    <w:rsid w:val="00D83A0C"/>
    <w:rsid w:val="00D83AE2"/>
    <w:rsid w:val="00D83C98"/>
    <w:rsid w:val="00D84057"/>
    <w:rsid w:val="00D84B6B"/>
    <w:rsid w:val="00D84F67"/>
    <w:rsid w:val="00D85032"/>
    <w:rsid w:val="00D850AF"/>
    <w:rsid w:val="00D85656"/>
    <w:rsid w:val="00D85721"/>
    <w:rsid w:val="00D86136"/>
    <w:rsid w:val="00D861F8"/>
    <w:rsid w:val="00D863AC"/>
    <w:rsid w:val="00D865CE"/>
    <w:rsid w:val="00D869A7"/>
    <w:rsid w:val="00D869E9"/>
    <w:rsid w:val="00D86B2D"/>
    <w:rsid w:val="00D86C9D"/>
    <w:rsid w:val="00D86CFF"/>
    <w:rsid w:val="00D870A4"/>
    <w:rsid w:val="00D87138"/>
    <w:rsid w:val="00D87594"/>
    <w:rsid w:val="00D8768B"/>
    <w:rsid w:val="00D87A66"/>
    <w:rsid w:val="00D87AC3"/>
    <w:rsid w:val="00D87F9C"/>
    <w:rsid w:val="00D90981"/>
    <w:rsid w:val="00D90A90"/>
    <w:rsid w:val="00D90C9C"/>
    <w:rsid w:val="00D910F4"/>
    <w:rsid w:val="00D9189E"/>
    <w:rsid w:val="00D91B4A"/>
    <w:rsid w:val="00D91DC3"/>
    <w:rsid w:val="00D9236C"/>
    <w:rsid w:val="00D925E3"/>
    <w:rsid w:val="00D926B5"/>
    <w:rsid w:val="00D9286D"/>
    <w:rsid w:val="00D9295D"/>
    <w:rsid w:val="00D929C8"/>
    <w:rsid w:val="00D92FE9"/>
    <w:rsid w:val="00D930D6"/>
    <w:rsid w:val="00D93902"/>
    <w:rsid w:val="00D93C7F"/>
    <w:rsid w:val="00D940A1"/>
    <w:rsid w:val="00D941B4"/>
    <w:rsid w:val="00D94AA6"/>
    <w:rsid w:val="00D94C72"/>
    <w:rsid w:val="00D94F2B"/>
    <w:rsid w:val="00D95010"/>
    <w:rsid w:val="00D95351"/>
    <w:rsid w:val="00D95804"/>
    <w:rsid w:val="00D96474"/>
    <w:rsid w:val="00D9673D"/>
    <w:rsid w:val="00D96829"/>
    <w:rsid w:val="00D968EF"/>
    <w:rsid w:val="00D96DB2"/>
    <w:rsid w:val="00D97000"/>
    <w:rsid w:val="00D97209"/>
    <w:rsid w:val="00D9731C"/>
    <w:rsid w:val="00D97442"/>
    <w:rsid w:val="00D9755F"/>
    <w:rsid w:val="00D9770F"/>
    <w:rsid w:val="00D97A1D"/>
    <w:rsid w:val="00DA00DC"/>
    <w:rsid w:val="00DA0314"/>
    <w:rsid w:val="00DA0332"/>
    <w:rsid w:val="00DA04EE"/>
    <w:rsid w:val="00DA0A72"/>
    <w:rsid w:val="00DA0F4A"/>
    <w:rsid w:val="00DA1164"/>
    <w:rsid w:val="00DA1167"/>
    <w:rsid w:val="00DA14F1"/>
    <w:rsid w:val="00DA165B"/>
    <w:rsid w:val="00DA1A31"/>
    <w:rsid w:val="00DA1CD6"/>
    <w:rsid w:val="00DA1F83"/>
    <w:rsid w:val="00DA2013"/>
    <w:rsid w:val="00DA23B8"/>
    <w:rsid w:val="00DA281A"/>
    <w:rsid w:val="00DA29C6"/>
    <w:rsid w:val="00DA2AA1"/>
    <w:rsid w:val="00DA2AE0"/>
    <w:rsid w:val="00DA2F9F"/>
    <w:rsid w:val="00DA302C"/>
    <w:rsid w:val="00DA359E"/>
    <w:rsid w:val="00DA3842"/>
    <w:rsid w:val="00DA3A15"/>
    <w:rsid w:val="00DA3B88"/>
    <w:rsid w:val="00DA3BF4"/>
    <w:rsid w:val="00DA3CA7"/>
    <w:rsid w:val="00DA440B"/>
    <w:rsid w:val="00DA46AD"/>
    <w:rsid w:val="00DA4946"/>
    <w:rsid w:val="00DA4976"/>
    <w:rsid w:val="00DA5767"/>
    <w:rsid w:val="00DA5904"/>
    <w:rsid w:val="00DA5A32"/>
    <w:rsid w:val="00DA5BC3"/>
    <w:rsid w:val="00DA6060"/>
    <w:rsid w:val="00DA609C"/>
    <w:rsid w:val="00DA6146"/>
    <w:rsid w:val="00DA6372"/>
    <w:rsid w:val="00DA6922"/>
    <w:rsid w:val="00DA6B70"/>
    <w:rsid w:val="00DA6E02"/>
    <w:rsid w:val="00DA707F"/>
    <w:rsid w:val="00DA73DD"/>
    <w:rsid w:val="00DA77DB"/>
    <w:rsid w:val="00DA7E2B"/>
    <w:rsid w:val="00DB01B0"/>
    <w:rsid w:val="00DB01D8"/>
    <w:rsid w:val="00DB03D2"/>
    <w:rsid w:val="00DB066F"/>
    <w:rsid w:val="00DB0780"/>
    <w:rsid w:val="00DB0968"/>
    <w:rsid w:val="00DB0B97"/>
    <w:rsid w:val="00DB0CDD"/>
    <w:rsid w:val="00DB0E18"/>
    <w:rsid w:val="00DB11BE"/>
    <w:rsid w:val="00DB1579"/>
    <w:rsid w:val="00DB169C"/>
    <w:rsid w:val="00DB1B55"/>
    <w:rsid w:val="00DB1E91"/>
    <w:rsid w:val="00DB2122"/>
    <w:rsid w:val="00DB2269"/>
    <w:rsid w:val="00DB22D0"/>
    <w:rsid w:val="00DB261A"/>
    <w:rsid w:val="00DB26EF"/>
    <w:rsid w:val="00DB28DA"/>
    <w:rsid w:val="00DB29A9"/>
    <w:rsid w:val="00DB2ADA"/>
    <w:rsid w:val="00DB2BD1"/>
    <w:rsid w:val="00DB2DF1"/>
    <w:rsid w:val="00DB2EB0"/>
    <w:rsid w:val="00DB2F68"/>
    <w:rsid w:val="00DB32E1"/>
    <w:rsid w:val="00DB3383"/>
    <w:rsid w:val="00DB396A"/>
    <w:rsid w:val="00DB399A"/>
    <w:rsid w:val="00DB4064"/>
    <w:rsid w:val="00DB40DC"/>
    <w:rsid w:val="00DB42D1"/>
    <w:rsid w:val="00DB4375"/>
    <w:rsid w:val="00DB4464"/>
    <w:rsid w:val="00DB44F4"/>
    <w:rsid w:val="00DB4860"/>
    <w:rsid w:val="00DB4AFD"/>
    <w:rsid w:val="00DB5028"/>
    <w:rsid w:val="00DB5090"/>
    <w:rsid w:val="00DB53A4"/>
    <w:rsid w:val="00DB54E7"/>
    <w:rsid w:val="00DB5661"/>
    <w:rsid w:val="00DB58CA"/>
    <w:rsid w:val="00DB59FF"/>
    <w:rsid w:val="00DB5EF8"/>
    <w:rsid w:val="00DB5F41"/>
    <w:rsid w:val="00DB611C"/>
    <w:rsid w:val="00DB638C"/>
    <w:rsid w:val="00DB661F"/>
    <w:rsid w:val="00DB66EE"/>
    <w:rsid w:val="00DB6803"/>
    <w:rsid w:val="00DB6B97"/>
    <w:rsid w:val="00DB6ED6"/>
    <w:rsid w:val="00DB7746"/>
    <w:rsid w:val="00DB78E7"/>
    <w:rsid w:val="00DB7AE7"/>
    <w:rsid w:val="00DB7F1B"/>
    <w:rsid w:val="00DC0262"/>
    <w:rsid w:val="00DC03A8"/>
    <w:rsid w:val="00DC04BB"/>
    <w:rsid w:val="00DC06A2"/>
    <w:rsid w:val="00DC10E1"/>
    <w:rsid w:val="00DC199A"/>
    <w:rsid w:val="00DC1A20"/>
    <w:rsid w:val="00DC1BC4"/>
    <w:rsid w:val="00DC1C05"/>
    <w:rsid w:val="00DC1F2C"/>
    <w:rsid w:val="00DC236A"/>
    <w:rsid w:val="00DC24F3"/>
    <w:rsid w:val="00DC2500"/>
    <w:rsid w:val="00DC25FD"/>
    <w:rsid w:val="00DC260E"/>
    <w:rsid w:val="00DC2B72"/>
    <w:rsid w:val="00DC2C9E"/>
    <w:rsid w:val="00DC3169"/>
    <w:rsid w:val="00DC3245"/>
    <w:rsid w:val="00DC3336"/>
    <w:rsid w:val="00DC3549"/>
    <w:rsid w:val="00DC3BEE"/>
    <w:rsid w:val="00DC3E02"/>
    <w:rsid w:val="00DC4067"/>
    <w:rsid w:val="00DC5371"/>
    <w:rsid w:val="00DC5572"/>
    <w:rsid w:val="00DC56F1"/>
    <w:rsid w:val="00DC58E7"/>
    <w:rsid w:val="00DC5C86"/>
    <w:rsid w:val="00DC5F05"/>
    <w:rsid w:val="00DC61D1"/>
    <w:rsid w:val="00DC6390"/>
    <w:rsid w:val="00DC64AA"/>
    <w:rsid w:val="00DC6638"/>
    <w:rsid w:val="00DC668C"/>
    <w:rsid w:val="00DC683A"/>
    <w:rsid w:val="00DC683F"/>
    <w:rsid w:val="00DC70CC"/>
    <w:rsid w:val="00DC73CC"/>
    <w:rsid w:val="00DC783E"/>
    <w:rsid w:val="00DC7A2B"/>
    <w:rsid w:val="00DC7D17"/>
    <w:rsid w:val="00DC7E41"/>
    <w:rsid w:val="00DD0016"/>
    <w:rsid w:val="00DD038F"/>
    <w:rsid w:val="00DD0485"/>
    <w:rsid w:val="00DD0E39"/>
    <w:rsid w:val="00DD0E89"/>
    <w:rsid w:val="00DD108D"/>
    <w:rsid w:val="00DD10CF"/>
    <w:rsid w:val="00DD12AB"/>
    <w:rsid w:val="00DD137A"/>
    <w:rsid w:val="00DD15B1"/>
    <w:rsid w:val="00DD1996"/>
    <w:rsid w:val="00DD1AE8"/>
    <w:rsid w:val="00DD1D83"/>
    <w:rsid w:val="00DD2288"/>
    <w:rsid w:val="00DD2688"/>
    <w:rsid w:val="00DD2B9C"/>
    <w:rsid w:val="00DD2E78"/>
    <w:rsid w:val="00DD2EAC"/>
    <w:rsid w:val="00DD3550"/>
    <w:rsid w:val="00DD3556"/>
    <w:rsid w:val="00DD35C1"/>
    <w:rsid w:val="00DD3A35"/>
    <w:rsid w:val="00DD3ABB"/>
    <w:rsid w:val="00DD3C3F"/>
    <w:rsid w:val="00DD4181"/>
    <w:rsid w:val="00DD4490"/>
    <w:rsid w:val="00DD45D8"/>
    <w:rsid w:val="00DD49B8"/>
    <w:rsid w:val="00DD4C86"/>
    <w:rsid w:val="00DD4CB8"/>
    <w:rsid w:val="00DD4F53"/>
    <w:rsid w:val="00DD50B8"/>
    <w:rsid w:val="00DD5517"/>
    <w:rsid w:val="00DD64D8"/>
    <w:rsid w:val="00DD6566"/>
    <w:rsid w:val="00DD671C"/>
    <w:rsid w:val="00DD6B64"/>
    <w:rsid w:val="00DD7460"/>
    <w:rsid w:val="00DD74D0"/>
    <w:rsid w:val="00DD769C"/>
    <w:rsid w:val="00DD7930"/>
    <w:rsid w:val="00DD7B0B"/>
    <w:rsid w:val="00DD7E9B"/>
    <w:rsid w:val="00DD7F4B"/>
    <w:rsid w:val="00DE00C8"/>
    <w:rsid w:val="00DE09D6"/>
    <w:rsid w:val="00DE0BB5"/>
    <w:rsid w:val="00DE11D8"/>
    <w:rsid w:val="00DE16AC"/>
    <w:rsid w:val="00DE1845"/>
    <w:rsid w:val="00DE19C7"/>
    <w:rsid w:val="00DE1BE3"/>
    <w:rsid w:val="00DE1C4A"/>
    <w:rsid w:val="00DE1DCD"/>
    <w:rsid w:val="00DE26DD"/>
    <w:rsid w:val="00DE2829"/>
    <w:rsid w:val="00DE286F"/>
    <w:rsid w:val="00DE28CC"/>
    <w:rsid w:val="00DE2CAC"/>
    <w:rsid w:val="00DE2E29"/>
    <w:rsid w:val="00DE3632"/>
    <w:rsid w:val="00DE3696"/>
    <w:rsid w:val="00DE3860"/>
    <w:rsid w:val="00DE3AB1"/>
    <w:rsid w:val="00DE3CBD"/>
    <w:rsid w:val="00DE4095"/>
    <w:rsid w:val="00DE44B5"/>
    <w:rsid w:val="00DE44CE"/>
    <w:rsid w:val="00DE4772"/>
    <w:rsid w:val="00DE48AF"/>
    <w:rsid w:val="00DE4993"/>
    <w:rsid w:val="00DE4A1F"/>
    <w:rsid w:val="00DE4B68"/>
    <w:rsid w:val="00DE4C80"/>
    <w:rsid w:val="00DE4F7E"/>
    <w:rsid w:val="00DE533C"/>
    <w:rsid w:val="00DE5EF7"/>
    <w:rsid w:val="00DE62F5"/>
    <w:rsid w:val="00DE63AC"/>
    <w:rsid w:val="00DE6AB7"/>
    <w:rsid w:val="00DE74D1"/>
    <w:rsid w:val="00DE79C3"/>
    <w:rsid w:val="00DE7DD3"/>
    <w:rsid w:val="00DF07AE"/>
    <w:rsid w:val="00DF07DB"/>
    <w:rsid w:val="00DF0A8E"/>
    <w:rsid w:val="00DF0B7F"/>
    <w:rsid w:val="00DF1087"/>
    <w:rsid w:val="00DF199B"/>
    <w:rsid w:val="00DF19CB"/>
    <w:rsid w:val="00DF1C73"/>
    <w:rsid w:val="00DF1CA4"/>
    <w:rsid w:val="00DF1DA7"/>
    <w:rsid w:val="00DF1FC6"/>
    <w:rsid w:val="00DF28FA"/>
    <w:rsid w:val="00DF29ED"/>
    <w:rsid w:val="00DF2ABF"/>
    <w:rsid w:val="00DF2CE3"/>
    <w:rsid w:val="00DF38A9"/>
    <w:rsid w:val="00DF38C9"/>
    <w:rsid w:val="00DF3CC9"/>
    <w:rsid w:val="00DF3DDB"/>
    <w:rsid w:val="00DF3F86"/>
    <w:rsid w:val="00DF405E"/>
    <w:rsid w:val="00DF43DD"/>
    <w:rsid w:val="00DF4489"/>
    <w:rsid w:val="00DF44D8"/>
    <w:rsid w:val="00DF459D"/>
    <w:rsid w:val="00DF4641"/>
    <w:rsid w:val="00DF48C3"/>
    <w:rsid w:val="00DF4AC1"/>
    <w:rsid w:val="00DF4B88"/>
    <w:rsid w:val="00DF55B1"/>
    <w:rsid w:val="00DF55D1"/>
    <w:rsid w:val="00DF5747"/>
    <w:rsid w:val="00DF59C7"/>
    <w:rsid w:val="00DF5A58"/>
    <w:rsid w:val="00DF5F3F"/>
    <w:rsid w:val="00DF685E"/>
    <w:rsid w:val="00DF6A1B"/>
    <w:rsid w:val="00DF6CE7"/>
    <w:rsid w:val="00DF6D2A"/>
    <w:rsid w:val="00DF6D3D"/>
    <w:rsid w:val="00DF707B"/>
    <w:rsid w:val="00DF7245"/>
    <w:rsid w:val="00DF75CE"/>
    <w:rsid w:val="00DF76C2"/>
    <w:rsid w:val="00DF7C30"/>
    <w:rsid w:val="00E00059"/>
    <w:rsid w:val="00E0011E"/>
    <w:rsid w:val="00E001F3"/>
    <w:rsid w:val="00E00336"/>
    <w:rsid w:val="00E005FA"/>
    <w:rsid w:val="00E01513"/>
    <w:rsid w:val="00E01F7C"/>
    <w:rsid w:val="00E02046"/>
    <w:rsid w:val="00E027D7"/>
    <w:rsid w:val="00E0283B"/>
    <w:rsid w:val="00E02AA8"/>
    <w:rsid w:val="00E02B0E"/>
    <w:rsid w:val="00E02C56"/>
    <w:rsid w:val="00E0324D"/>
    <w:rsid w:val="00E033FA"/>
    <w:rsid w:val="00E03492"/>
    <w:rsid w:val="00E03642"/>
    <w:rsid w:val="00E03BC7"/>
    <w:rsid w:val="00E03F85"/>
    <w:rsid w:val="00E0457C"/>
    <w:rsid w:val="00E045CE"/>
    <w:rsid w:val="00E04651"/>
    <w:rsid w:val="00E04BBB"/>
    <w:rsid w:val="00E04C8D"/>
    <w:rsid w:val="00E05214"/>
    <w:rsid w:val="00E05254"/>
    <w:rsid w:val="00E053D3"/>
    <w:rsid w:val="00E055CE"/>
    <w:rsid w:val="00E05D78"/>
    <w:rsid w:val="00E05EC1"/>
    <w:rsid w:val="00E05EFC"/>
    <w:rsid w:val="00E06005"/>
    <w:rsid w:val="00E06059"/>
    <w:rsid w:val="00E0607C"/>
    <w:rsid w:val="00E062CB"/>
    <w:rsid w:val="00E064AA"/>
    <w:rsid w:val="00E0660C"/>
    <w:rsid w:val="00E0675A"/>
    <w:rsid w:val="00E06D8F"/>
    <w:rsid w:val="00E074BF"/>
    <w:rsid w:val="00E076B9"/>
    <w:rsid w:val="00E0794B"/>
    <w:rsid w:val="00E07A60"/>
    <w:rsid w:val="00E1007C"/>
    <w:rsid w:val="00E1018A"/>
    <w:rsid w:val="00E1021F"/>
    <w:rsid w:val="00E102D9"/>
    <w:rsid w:val="00E10634"/>
    <w:rsid w:val="00E10A28"/>
    <w:rsid w:val="00E11E24"/>
    <w:rsid w:val="00E12543"/>
    <w:rsid w:val="00E12660"/>
    <w:rsid w:val="00E1298E"/>
    <w:rsid w:val="00E12A81"/>
    <w:rsid w:val="00E12D4A"/>
    <w:rsid w:val="00E13716"/>
    <w:rsid w:val="00E138CE"/>
    <w:rsid w:val="00E13988"/>
    <w:rsid w:val="00E13B47"/>
    <w:rsid w:val="00E13D70"/>
    <w:rsid w:val="00E141DC"/>
    <w:rsid w:val="00E145BC"/>
    <w:rsid w:val="00E1465D"/>
    <w:rsid w:val="00E14943"/>
    <w:rsid w:val="00E1548B"/>
    <w:rsid w:val="00E1591D"/>
    <w:rsid w:val="00E159B9"/>
    <w:rsid w:val="00E15DCE"/>
    <w:rsid w:val="00E15E97"/>
    <w:rsid w:val="00E16159"/>
    <w:rsid w:val="00E16185"/>
    <w:rsid w:val="00E162BD"/>
    <w:rsid w:val="00E1638A"/>
    <w:rsid w:val="00E16501"/>
    <w:rsid w:val="00E16538"/>
    <w:rsid w:val="00E169AD"/>
    <w:rsid w:val="00E1726E"/>
    <w:rsid w:val="00E17816"/>
    <w:rsid w:val="00E1781A"/>
    <w:rsid w:val="00E178B7"/>
    <w:rsid w:val="00E17922"/>
    <w:rsid w:val="00E179BA"/>
    <w:rsid w:val="00E179F7"/>
    <w:rsid w:val="00E17E1A"/>
    <w:rsid w:val="00E204D0"/>
    <w:rsid w:val="00E20B36"/>
    <w:rsid w:val="00E20EFE"/>
    <w:rsid w:val="00E20F82"/>
    <w:rsid w:val="00E21192"/>
    <w:rsid w:val="00E216B7"/>
    <w:rsid w:val="00E21E81"/>
    <w:rsid w:val="00E220DC"/>
    <w:rsid w:val="00E221E7"/>
    <w:rsid w:val="00E224BA"/>
    <w:rsid w:val="00E2282B"/>
    <w:rsid w:val="00E228AC"/>
    <w:rsid w:val="00E22B3D"/>
    <w:rsid w:val="00E22C87"/>
    <w:rsid w:val="00E22C9D"/>
    <w:rsid w:val="00E22E2A"/>
    <w:rsid w:val="00E22EEB"/>
    <w:rsid w:val="00E22F9B"/>
    <w:rsid w:val="00E23544"/>
    <w:rsid w:val="00E23B76"/>
    <w:rsid w:val="00E23DF4"/>
    <w:rsid w:val="00E23E54"/>
    <w:rsid w:val="00E23EE8"/>
    <w:rsid w:val="00E24544"/>
    <w:rsid w:val="00E2468E"/>
    <w:rsid w:val="00E24AA8"/>
    <w:rsid w:val="00E2522B"/>
    <w:rsid w:val="00E253E3"/>
    <w:rsid w:val="00E25541"/>
    <w:rsid w:val="00E261FA"/>
    <w:rsid w:val="00E262EE"/>
    <w:rsid w:val="00E266B4"/>
    <w:rsid w:val="00E26F19"/>
    <w:rsid w:val="00E27231"/>
    <w:rsid w:val="00E27320"/>
    <w:rsid w:val="00E2775C"/>
    <w:rsid w:val="00E27997"/>
    <w:rsid w:val="00E3048B"/>
    <w:rsid w:val="00E30A08"/>
    <w:rsid w:val="00E30AE0"/>
    <w:rsid w:val="00E30E1F"/>
    <w:rsid w:val="00E31149"/>
    <w:rsid w:val="00E31501"/>
    <w:rsid w:val="00E316DA"/>
    <w:rsid w:val="00E317C9"/>
    <w:rsid w:val="00E31F09"/>
    <w:rsid w:val="00E31F1C"/>
    <w:rsid w:val="00E31F2A"/>
    <w:rsid w:val="00E31F45"/>
    <w:rsid w:val="00E31F5A"/>
    <w:rsid w:val="00E31FFC"/>
    <w:rsid w:val="00E3203A"/>
    <w:rsid w:val="00E32309"/>
    <w:rsid w:val="00E32379"/>
    <w:rsid w:val="00E323CA"/>
    <w:rsid w:val="00E3248D"/>
    <w:rsid w:val="00E32974"/>
    <w:rsid w:val="00E32A7C"/>
    <w:rsid w:val="00E32FCB"/>
    <w:rsid w:val="00E33584"/>
    <w:rsid w:val="00E33588"/>
    <w:rsid w:val="00E335F5"/>
    <w:rsid w:val="00E336D0"/>
    <w:rsid w:val="00E3402C"/>
    <w:rsid w:val="00E3407D"/>
    <w:rsid w:val="00E3408B"/>
    <w:rsid w:val="00E3467C"/>
    <w:rsid w:val="00E346AF"/>
    <w:rsid w:val="00E3478F"/>
    <w:rsid w:val="00E347F4"/>
    <w:rsid w:val="00E34984"/>
    <w:rsid w:val="00E349F8"/>
    <w:rsid w:val="00E350F3"/>
    <w:rsid w:val="00E35114"/>
    <w:rsid w:val="00E35240"/>
    <w:rsid w:val="00E35801"/>
    <w:rsid w:val="00E35BFF"/>
    <w:rsid w:val="00E35DCB"/>
    <w:rsid w:val="00E362A2"/>
    <w:rsid w:val="00E364D0"/>
    <w:rsid w:val="00E3668B"/>
    <w:rsid w:val="00E367C6"/>
    <w:rsid w:val="00E36AAA"/>
    <w:rsid w:val="00E36F0B"/>
    <w:rsid w:val="00E3722F"/>
    <w:rsid w:val="00E372A6"/>
    <w:rsid w:val="00E373AB"/>
    <w:rsid w:val="00E37634"/>
    <w:rsid w:val="00E377DD"/>
    <w:rsid w:val="00E37837"/>
    <w:rsid w:val="00E37848"/>
    <w:rsid w:val="00E378E5"/>
    <w:rsid w:val="00E37D9B"/>
    <w:rsid w:val="00E4035D"/>
    <w:rsid w:val="00E40450"/>
    <w:rsid w:val="00E40523"/>
    <w:rsid w:val="00E406A6"/>
    <w:rsid w:val="00E40BAD"/>
    <w:rsid w:val="00E40F76"/>
    <w:rsid w:val="00E40FCE"/>
    <w:rsid w:val="00E41320"/>
    <w:rsid w:val="00E4156D"/>
    <w:rsid w:val="00E41789"/>
    <w:rsid w:val="00E41B64"/>
    <w:rsid w:val="00E41C86"/>
    <w:rsid w:val="00E41DC6"/>
    <w:rsid w:val="00E41E0A"/>
    <w:rsid w:val="00E423B4"/>
    <w:rsid w:val="00E42C05"/>
    <w:rsid w:val="00E42E71"/>
    <w:rsid w:val="00E42E87"/>
    <w:rsid w:val="00E42ECC"/>
    <w:rsid w:val="00E4376D"/>
    <w:rsid w:val="00E43B88"/>
    <w:rsid w:val="00E44110"/>
    <w:rsid w:val="00E445CE"/>
    <w:rsid w:val="00E4472D"/>
    <w:rsid w:val="00E44C19"/>
    <w:rsid w:val="00E450DC"/>
    <w:rsid w:val="00E4544B"/>
    <w:rsid w:val="00E455BC"/>
    <w:rsid w:val="00E45E12"/>
    <w:rsid w:val="00E46181"/>
    <w:rsid w:val="00E46299"/>
    <w:rsid w:val="00E462BD"/>
    <w:rsid w:val="00E4670A"/>
    <w:rsid w:val="00E468D2"/>
    <w:rsid w:val="00E46FF9"/>
    <w:rsid w:val="00E47128"/>
    <w:rsid w:val="00E47243"/>
    <w:rsid w:val="00E47F8F"/>
    <w:rsid w:val="00E5001E"/>
    <w:rsid w:val="00E50067"/>
    <w:rsid w:val="00E50564"/>
    <w:rsid w:val="00E507B6"/>
    <w:rsid w:val="00E5083A"/>
    <w:rsid w:val="00E509BA"/>
    <w:rsid w:val="00E50AEC"/>
    <w:rsid w:val="00E50C2F"/>
    <w:rsid w:val="00E50DF6"/>
    <w:rsid w:val="00E51B4D"/>
    <w:rsid w:val="00E51DFB"/>
    <w:rsid w:val="00E51E87"/>
    <w:rsid w:val="00E5224E"/>
    <w:rsid w:val="00E527C4"/>
    <w:rsid w:val="00E527E8"/>
    <w:rsid w:val="00E52882"/>
    <w:rsid w:val="00E529F9"/>
    <w:rsid w:val="00E52A07"/>
    <w:rsid w:val="00E52A0B"/>
    <w:rsid w:val="00E531F0"/>
    <w:rsid w:val="00E53237"/>
    <w:rsid w:val="00E539E4"/>
    <w:rsid w:val="00E53C49"/>
    <w:rsid w:val="00E53C55"/>
    <w:rsid w:val="00E53CCE"/>
    <w:rsid w:val="00E53F08"/>
    <w:rsid w:val="00E53F4F"/>
    <w:rsid w:val="00E5459B"/>
    <w:rsid w:val="00E5495A"/>
    <w:rsid w:val="00E54B45"/>
    <w:rsid w:val="00E54CD6"/>
    <w:rsid w:val="00E54DD0"/>
    <w:rsid w:val="00E55135"/>
    <w:rsid w:val="00E5576D"/>
    <w:rsid w:val="00E5580F"/>
    <w:rsid w:val="00E55997"/>
    <w:rsid w:val="00E559FF"/>
    <w:rsid w:val="00E55ACB"/>
    <w:rsid w:val="00E55B33"/>
    <w:rsid w:val="00E55E56"/>
    <w:rsid w:val="00E5604A"/>
    <w:rsid w:val="00E563D7"/>
    <w:rsid w:val="00E56409"/>
    <w:rsid w:val="00E56590"/>
    <w:rsid w:val="00E566C0"/>
    <w:rsid w:val="00E56738"/>
    <w:rsid w:val="00E56B24"/>
    <w:rsid w:val="00E56C2B"/>
    <w:rsid w:val="00E56DE2"/>
    <w:rsid w:val="00E56E7E"/>
    <w:rsid w:val="00E571AE"/>
    <w:rsid w:val="00E57386"/>
    <w:rsid w:val="00E573C6"/>
    <w:rsid w:val="00E57441"/>
    <w:rsid w:val="00E574F3"/>
    <w:rsid w:val="00E57AC7"/>
    <w:rsid w:val="00E601E3"/>
    <w:rsid w:val="00E602ED"/>
    <w:rsid w:val="00E608A8"/>
    <w:rsid w:val="00E60F52"/>
    <w:rsid w:val="00E6156F"/>
    <w:rsid w:val="00E61716"/>
    <w:rsid w:val="00E61C4B"/>
    <w:rsid w:val="00E6207C"/>
    <w:rsid w:val="00E62931"/>
    <w:rsid w:val="00E63383"/>
    <w:rsid w:val="00E63574"/>
    <w:rsid w:val="00E6395F"/>
    <w:rsid w:val="00E6418F"/>
    <w:rsid w:val="00E6442E"/>
    <w:rsid w:val="00E649C6"/>
    <w:rsid w:val="00E64C43"/>
    <w:rsid w:val="00E64CE1"/>
    <w:rsid w:val="00E64EF0"/>
    <w:rsid w:val="00E64F9B"/>
    <w:rsid w:val="00E65470"/>
    <w:rsid w:val="00E6586B"/>
    <w:rsid w:val="00E65A92"/>
    <w:rsid w:val="00E66703"/>
    <w:rsid w:val="00E66937"/>
    <w:rsid w:val="00E66C0F"/>
    <w:rsid w:val="00E671C0"/>
    <w:rsid w:val="00E6779F"/>
    <w:rsid w:val="00E6797A"/>
    <w:rsid w:val="00E67F92"/>
    <w:rsid w:val="00E70646"/>
    <w:rsid w:val="00E70741"/>
    <w:rsid w:val="00E7078B"/>
    <w:rsid w:val="00E70923"/>
    <w:rsid w:val="00E70AE8"/>
    <w:rsid w:val="00E70B6E"/>
    <w:rsid w:val="00E70EB5"/>
    <w:rsid w:val="00E710CC"/>
    <w:rsid w:val="00E7118C"/>
    <w:rsid w:val="00E7148D"/>
    <w:rsid w:val="00E71564"/>
    <w:rsid w:val="00E715B4"/>
    <w:rsid w:val="00E71786"/>
    <w:rsid w:val="00E717A0"/>
    <w:rsid w:val="00E719B1"/>
    <w:rsid w:val="00E720FE"/>
    <w:rsid w:val="00E72243"/>
    <w:rsid w:val="00E722D5"/>
    <w:rsid w:val="00E726B4"/>
    <w:rsid w:val="00E7309E"/>
    <w:rsid w:val="00E73181"/>
    <w:rsid w:val="00E73183"/>
    <w:rsid w:val="00E7321E"/>
    <w:rsid w:val="00E74420"/>
    <w:rsid w:val="00E74539"/>
    <w:rsid w:val="00E74839"/>
    <w:rsid w:val="00E74C93"/>
    <w:rsid w:val="00E74E21"/>
    <w:rsid w:val="00E751D1"/>
    <w:rsid w:val="00E7520E"/>
    <w:rsid w:val="00E75364"/>
    <w:rsid w:val="00E758D6"/>
    <w:rsid w:val="00E758E8"/>
    <w:rsid w:val="00E76181"/>
    <w:rsid w:val="00E76427"/>
    <w:rsid w:val="00E76A48"/>
    <w:rsid w:val="00E76E6A"/>
    <w:rsid w:val="00E77410"/>
    <w:rsid w:val="00E77BD6"/>
    <w:rsid w:val="00E77D46"/>
    <w:rsid w:val="00E804AE"/>
    <w:rsid w:val="00E8090D"/>
    <w:rsid w:val="00E80A93"/>
    <w:rsid w:val="00E80C03"/>
    <w:rsid w:val="00E80D7D"/>
    <w:rsid w:val="00E81429"/>
    <w:rsid w:val="00E8155D"/>
    <w:rsid w:val="00E81763"/>
    <w:rsid w:val="00E817CB"/>
    <w:rsid w:val="00E81874"/>
    <w:rsid w:val="00E81B29"/>
    <w:rsid w:val="00E81BE7"/>
    <w:rsid w:val="00E81CC2"/>
    <w:rsid w:val="00E8252B"/>
    <w:rsid w:val="00E82A6B"/>
    <w:rsid w:val="00E82D00"/>
    <w:rsid w:val="00E83106"/>
    <w:rsid w:val="00E83128"/>
    <w:rsid w:val="00E833C8"/>
    <w:rsid w:val="00E8397F"/>
    <w:rsid w:val="00E84105"/>
    <w:rsid w:val="00E841FE"/>
    <w:rsid w:val="00E84400"/>
    <w:rsid w:val="00E84BC9"/>
    <w:rsid w:val="00E84D86"/>
    <w:rsid w:val="00E84F9E"/>
    <w:rsid w:val="00E8525F"/>
    <w:rsid w:val="00E856D2"/>
    <w:rsid w:val="00E85C3C"/>
    <w:rsid w:val="00E85DB8"/>
    <w:rsid w:val="00E86272"/>
    <w:rsid w:val="00E868A2"/>
    <w:rsid w:val="00E86ECE"/>
    <w:rsid w:val="00E87224"/>
    <w:rsid w:val="00E87454"/>
    <w:rsid w:val="00E87D5F"/>
    <w:rsid w:val="00E87E7A"/>
    <w:rsid w:val="00E87F3D"/>
    <w:rsid w:val="00E87FFE"/>
    <w:rsid w:val="00E903A0"/>
    <w:rsid w:val="00E9054F"/>
    <w:rsid w:val="00E90769"/>
    <w:rsid w:val="00E908AC"/>
    <w:rsid w:val="00E90B3C"/>
    <w:rsid w:val="00E91118"/>
    <w:rsid w:val="00E9123D"/>
    <w:rsid w:val="00E91601"/>
    <w:rsid w:val="00E917F2"/>
    <w:rsid w:val="00E91D6C"/>
    <w:rsid w:val="00E91E15"/>
    <w:rsid w:val="00E92165"/>
    <w:rsid w:val="00E92167"/>
    <w:rsid w:val="00E925ED"/>
    <w:rsid w:val="00E92BCC"/>
    <w:rsid w:val="00E92C73"/>
    <w:rsid w:val="00E92DDF"/>
    <w:rsid w:val="00E92E0F"/>
    <w:rsid w:val="00E92FE8"/>
    <w:rsid w:val="00E93344"/>
    <w:rsid w:val="00E93618"/>
    <w:rsid w:val="00E93A7F"/>
    <w:rsid w:val="00E93D77"/>
    <w:rsid w:val="00E94128"/>
    <w:rsid w:val="00E9435A"/>
    <w:rsid w:val="00E94614"/>
    <w:rsid w:val="00E94BD0"/>
    <w:rsid w:val="00E94D2E"/>
    <w:rsid w:val="00E94E1B"/>
    <w:rsid w:val="00E95242"/>
    <w:rsid w:val="00E952FD"/>
    <w:rsid w:val="00E95602"/>
    <w:rsid w:val="00E95F45"/>
    <w:rsid w:val="00E96325"/>
    <w:rsid w:val="00E963A4"/>
    <w:rsid w:val="00E96500"/>
    <w:rsid w:val="00E96803"/>
    <w:rsid w:val="00E96A57"/>
    <w:rsid w:val="00E96CD8"/>
    <w:rsid w:val="00E96E0B"/>
    <w:rsid w:val="00E96FD2"/>
    <w:rsid w:val="00E96FFD"/>
    <w:rsid w:val="00E9735E"/>
    <w:rsid w:val="00E9737D"/>
    <w:rsid w:val="00E977FD"/>
    <w:rsid w:val="00E97951"/>
    <w:rsid w:val="00EA0391"/>
    <w:rsid w:val="00EA082B"/>
    <w:rsid w:val="00EA0B7C"/>
    <w:rsid w:val="00EA0D1D"/>
    <w:rsid w:val="00EA13EE"/>
    <w:rsid w:val="00EA1A6E"/>
    <w:rsid w:val="00EA1E54"/>
    <w:rsid w:val="00EA2485"/>
    <w:rsid w:val="00EA256C"/>
    <w:rsid w:val="00EA273A"/>
    <w:rsid w:val="00EA2888"/>
    <w:rsid w:val="00EA2C3F"/>
    <w:rsid w:val="00EA2D34"/>
    <w:rsid w:val="00EA3012"/>
    <w:rsid w:val="00EA38A1"/>
    <w:rsid w:val="00EA3D72"/>
    <w:rsid w:val="00EA3E64"/>
    <w:rsid w:val="00EA3E7B"/>
    <w:rsid w:val="00EA4064"/>
    <w:rsid w:val="00EA44F8"/>
    <w:rsid w:val="00EA4DBB"/>
    <w:rsid w:val="00EA53B3"/>
    <w:rsid w:val="00EA5479"/>
    <w:rsid w:val="00EA568E"/>
    <w:rsid w:val="00EA5813"/>
    <w:rsid w:val="00EA58B6"/>
    <w:rsid w:val="00EA59F6"/>
    <w:rsid w:val="00EA5B5B"/>
    <w:rsid w:val="00EA5C90"/>
    <w:rsid w:val="00EA61A5"/>
    <w:rsid w:val="00EA6404"/>
    <w:rsid w:val="00EA64D2"/>
    <w:rsid w:val="00EA6539"/>
    <w:rsid w:val="00EA759F"/>
    <w:rsid w:val="00EA778E"/>
    <w:rsid w:val="00EA77F3"/>
    <w:rsid w:val="00EA7920"/>
    <w:rsid w:val="00EA7DDD"/>
    <w:rsid w:val="00EB01B4"/>
    <w:rsid w:val="00EB062C"/>
    <w:rsid w:val="00EB0841"/>
    <w:rsid w:val="00EB0C1B"/>
    <w:rsid w:val="00EB10B8"/>
    <w:rsid w:val="00EB159E"/>
    <w:rsid w:val="00EB16D4"/>
    <w:rsid w:val="00EB18F7"/>
    <w:rsid w:val="00EB213B"/>
    <w:rsid w:val="00EB239F"/>
    <w:rsid w:val="00EB255E"/>
    <w:rsid w:val="00EB2762"/>
    <w:rsid w:val="00EB28E1"/>
    <w:rsid w:val="00EB3030"/>
    <w:rsid w:val="00EB3055"/>
    <w:rsid w:val="00EB33C3"/>
    <w:rsid w:val="00EB3409"/>
    <w:rsid w:val="00EB3792"/>
    <w:rsid w:val="00EB3E21"/>
    <w:rsid w:val="00EB3F65"/>
    <w:rsid w:val="00EB4077"/>
    <w:rsid w:val="00EB44ED"/>
    <w:rsid w:val="00EB4781"/>
    <w:rsid w:val="00EB489E"/>
    <w:rsid w:val="00EB4B93"/>
    <w:rsid w:val="00EB4FE7"/>
    <w:rsid w:val="00EB50A6"/>
    <w:rsid w:val="00EB50E0"/>
    <w:rsid w:val="00EB52C5"/>
    <w:rsid w:val="00EB5508"/>
    <w:rsid w:val="00EB5867"/>
    <w:rsid w:val="00EB597C"/>
    <w:rsid w:val="00EB5BF5"/>
    <w:rsid w:val="00EB5CD1"/>
    <w:rsid w:val="00EB5F98"/>
    <w:rsid w:val="00EB5FDF"/>
    <w:rsid w:val="00EB6461"/>
    <w:rsid w:val="00EB6609"/>
    <w:rsid w:val="00EB69D7"/>
    <w:rsid w:val="00EB6C49"/>
    <w:rsid w:val="00EB6CB9"/>
    <w:rsid w:val="00EB6EFF"/>
    <w:rsid w:val="00EB760F"/>
    <w:rsid w:val="00EB7A7B"/>
    <w:rsid w:val="00EB7B07"/>
    <w:rsid w:val="00EB7B62"/>
    <w:rsid w:val="00EB7BB0"/>
    <w:rsid w:val="00EB7F5F"/>
    <w:rsid w:val="00EC0131"/>
    <w:rsid w:val="00EC01FC"/>
    <w:rsid w:val="00EC0344"/>
    <w:rsid w:val="00EC0349"/>
    <w:rsid w:val="00EC08DE"/>
    <w:rsid w:val="00EC093A"/>
    <w:rsid w:val="00EC09C5"/>
    <w:rsid w:val="00EC0A20"/>
    <w:rsid w:val="00EC0DC2"/>
    <w:rsid w:val="00EC0F08"/>
    <w:rsid w:val="00EC1791"/>
    <w:rsid w:val="00EC1A61"/>
    <w:rsid w:val="00EC206A"/>
    <w:rsid w:val="00EC2174"/>
    <w:rsid w:val="00EC2224"/>
    <w:rsid w:val="00EC2C46"/>
    <w:rsid w:val="00EC307B"/>
    <w:rsid w:val="00EC30AA"/>
    <w:rsid w:val="00EC323B"/>
    <w:rsid w:val="00EC32BA"/>
    <w:rsid w:val="00EC3709"/>
    <w:rsid w:val="00EC3971"/>
    <w:rsid w:val="00EC3CA8"/>
    <w:rsid w:val="00EC3FF4"/>
    <w:rsid w:val="00EC4085"/>
    <w:rsid w:val="00EC46AA"/>
    <w:rsid w:val="00EC47D1"/>
    <w:rsid w:val="00EC5065"/>
    <w:rsid w:val="00EC5E6A"/>
    <w:rsid w:val="00EC613D"/>
    <w:rsid w:val="00EC6264"/>
    <w:rsid w:val="00EC62B7"/>
    <w:rsid w:val="00EC62F9"/>
    <w:rsid w:val="00EC63EA"/>
    <w:rsid w:val="00EC678E"/>
    <w:rsid w:val="00EC67BE"/>
    <w:rsid w:val="00EC6884"/>
    <w:rsid w:val="00EC688D"/>
    <w:rsid w:val="00EC6BD9"/>
    <w:rsid w:val="00EC6F34"/>
    <w:rsid w:val="00EC74D1"/>
    <w:rsid w:val="00EC761C"/>
    <w:rsid w:val="00EC7C14"/>
    <w:rsid w:val="00ED08E2"/>
    <w:rsid w:val="00ED0CEF"/>
    <w:rsid w:val="00ED0E07"/>
    <w:rsid w:val="00ED120E"/>
    <w:rsid w:val="00ED14A9"/>
    <w:rsid w:val="00ED1A04"/>
    <w:rsid w:val="00ED2165"/>
    <w:rsid w:val="00ED2B1F"/>
    <w:rsid w:val="00ED2F52"/>
    <w:rsid w:val="00ED328B"/>
    <w:rsid w:val="00ED32C3"/>
    <w:rsid w:val="00ED37BC"/>
    <w:rsid w:val="00ED3BFE"/>
    <w:rsid w:val="00ED40B5"/>
    <w:rsid w:val="00ED4169"/>
    <w:rsid w:val="00ED41AD"/>
    <w:rsid w:val="00ED43D4"/>
    <w:rsid w:val="00ED4693"/>
    <w:rsid w:val="00ED46B6"/>
    <w:rsid w:val="00ED4761"/>
    <w:rsid w:val="00ED4D98"/>
    <w:rsid w:val="00ED4DF6"/>
    <w:rsid w:val="00ED5602"/>
    <w:rsid w:val="00ED5611"/>
    <w:rsid w:val="00ED57AC"/>
    <w:rsid w:val="00ED63B6"/>
    <w:rsid w:val="00ED65A6"/>
    <w:rsid w:val="00ED667E"/>
    <w:rsid w:val="00ED6D64"/>
    <w:rsid w:val="00ED6DAF"/>
    <w:rsid w:val="00ED6E0E"/>
    <w:rsid w:val="00ED6E24"/>
    <w:rsid w:val="00ED6F36"/>
    <w:rsid w:val="00ED71DF"/>
    <w:rsid w:val="00ED749B"/>
    <w:rsid w:val="00ED7585"/>
    <w:rsid w:val="00ED7593"/>
    <w:rsid w:val="00ED7901"/>
    <w:rsid w:val="00ED7E1A"/>
    <w:rsid w:val="00EE03FC"/>
    <w:rsid w:val="00EE0B4B"/>
    <w:rsid w:val="00EE0E45"/>
    <w:rsid w:val="00EE154D"/>
    <w:rsid w:val="00EE1811"/>
    <w:rsid w:val="00EE1827"/>
    <w:rsid w:val="00EE1CE4"/>
    <w:rsid w:val="00EE1D1C"/>
    <w:rsid w:val="00EE1DE2"/>
    <w:rsid w:val="00EE1E1A"/>
    <w:rsid w:val="00EE1E9C"/>
    <w:rsid w:val="00EE1F62"/>
    <w:rsid w:val="00EE1F83"/>
    <w:rsid w:val="00EE2144"/>
    <w:rsid w:val="00EE23C9"/>
    <w:rsid w:val="00EE2584"/>
    <w:rsid w:val="00EE2A05"/>
    <w:rsid w:val="00EE2A56"/>
    <w:rsid w:val="00EE2B0B"/>
    <w:rsid w:val="00EE2B91"/>
    <w:rsid w:val="00EE2C34"/>
    <w:rsid w:val="00EE2CD8"/>
    <w:rsid w:val="00EE2DF7"/>
    <w:rsid w:val="00EE32CD"/>
    <w:rsid w:val="00EE34CE"/>
    <w:rsid w:val="00EE3E83"/>
    <w:rsid w:val="00EE3F94"/>
    <w:rsid w:val="00EE434F"/>
    <w:rsid w:val="00EE4584"/>
    <w:rsid w:val="00EE4854"/>
    <w:rsid w:val="00EE4C28"/>
    <w:rsid w:val="00EE4C49"/>
    <w:rsid w:val="00EE4E25"/>
    <w:rsid w:val="00EE53F4"/>
    <w:rsid w:val="00EE5BE7"/>
    <w:rsid w:val="00EE5D3B"/>
    <w:rsid w:val="00EE5D8B"/>
    <w:rsid w:val="00EE6139"/>
    <w:rsid w:val="00EE66BB"/>
    <w:rsid w:val="00EE6A9F"/>
    <w:rsid w:val="00EE6C80"/>
    <w:rsid w:val="00EE6E54"/>
    <w:rsid w:val="00EE6F56"/>
    <w:rsid w:val="00EE7108"/>
    <w:rsid w:val="00EE71C4"/>
    <w:rsid w:val="00EE76F8"/>
    <w:rsid w:val="00EE78D9"/>
    <w:rsid w:val="00EE79EE"/>
    <w:rsid w:val="00EE7C84"/>
    <w:rsid w:val="00EE7F6F"/>
    <w:rsid w:val="00EF0514"/>
    <w:rsid w:val="00EF05EF"/>
    <w:rsid w:val="00EF139C"/>
    <w:rsid w:val="00EF13A4"/>
    <w:rsid w:val="00EF148B"/>
    <w:rsid w:val="00EF14FD"/>
    <w:rsid w:val="00EF1AA3"/>
    <w:rsid w:val="00EF2A4A"/>
    <w:rsid w:val="00EF2C99"/>
    <w:rsid w:val="00EF2D91"/>
    <w:rsid w:val="00EF2F6F"/>
    <w:rsid w:val="00EF314A"/>
    <w:rsid w:val="00EF3333"/>
    <w:rsid w:val="00EF346C"/>
    <w:rsid w:val="00EF37B2"/>
    <w:rsid w:val="00EF37F6"/>
    <w:rsid w:val="00EF38F7"/>
    <w:rsid w:val="00EF3928"/>
    <w:rsid w:val="00EF3A08"/>
    <w:rsid w:val="00EF3B51"/>
    <w:rsid w:val="00EF3C2B"/>
    <w:rsid w:val="00EF3CA1"/>
    <w:rsid w:val="00EF3CB8"/>
    <w:rsid w:val="00EF3D06"/>
    <w:rsid w:val="00EF3D2C"/>
    <w:rsid w:val="00EF3D89"/>
    <w:rsid w:val="00EF4468"/>
    <w:rsid w:val="00EF47B0"/>
    <w:rsid w:val="00EF4940"/>
    <w:rsid w:val="00EF4A78"/>
    <w:rsid w:val="00EF5665"/>
    <w:rsid w:val="00EF6655"/>
    <w:rsid w:val="00EF6922"/>
    <w:rsid w:val="00EF6FC7"/>
    <w:rsid w:val="00EF6FDE"/>
    <w:rsid w:val="00EF7A4D"/>
    <w:rsid w:val="00EF7D83"/>
    <w:rsid w:val="00F0034F"/>
    <w:rsid w:val="00F0042A"/>
    <w:rsid w:val="00F005BB"/>
    <w:rsid w:val="00F00845"/>
    <w:rsid w:val="00F00D39"/>
    <w:rsid w:val="00F00F1D"/>
    <w:rsid w:val="00F011F1"/>
    <w:rsid w:val="00F01405"/>
    <w:rsid w:val="00F0154E"/>
    <w:rsid w:val="00F018FB"/>
    <w:rsid w:val="00F01927"/>
    <w:rsid w:val="00F0194B"/>
    <w:rsid w:val="00F01D25"/>
    <w:rsid w:val="00F02313"/>
    <w:rsid w:val="00F02421"/>
    <w:rsid w:val="00F02CD1"/>
    <w:rsid w:val="00F02D76"/>
    <w:rsid w:val="00F032BB"/>
    <w:rsid w:val="00F0342D"/>
    <w:rsid w:val="00F039BA"/>
    <w:rsid w:val="00F03AF3"/>
    <w:rsid w:val="00F03DC9"/>
    <w:rsid w:val="00F03E55"/>
    <w:rsid w:val="00F03EC7"/>
    <w:rsid w:val="00F04767"/>
    <w:rsid w:val="00F04B16"/>
    <w:rsid w:val="00F04B5E"/>
    <w:rsid w:val="00F05828"/>
    <w:rsid w:val="00F0611F"/>
    <w:rsid w:val="00F06466"/>
    <w:rsid w:val="00F06631"/>
    <w:rsid w:val="00F0697C"/>
    <w:rsid w:val="00F06A3A"/>
    <w:rsid w:val="00F06C4C"/>
    <w:rsid w:val="00F071C7"/>
    <w:rsid w:val="00F07697"/>
    <w:rsid w:val="00F0792B"/>
    <w:rsid w:val="00F102ED"/>
    <w:rsid w:val="00F1040D"/>
    <w:rsid w:val="00F10A1E"/>
    <w:rsid w:val="00F113D0"/>
    <w:rsid w:val="00F11ABB"/>
    <w:rsid w:val="00F11CD4"/>
    <w:rsid w:val="00F11D71"/>
    <w:rsid w:val="00F1212B"/>
    <w:rsid w:val="00F122C2"/>
    <w:rsid w:val="00F12550"/>
    <w:rsid w:val="00F12A54"/>
    <w:rsid w:val="00F12C0B"/>
    <w:rsid w:val="00F12DEE"/>
    <w:rsid w:val="00F1351D"/>
    <w:rsid w:val="00F136B3"/>
    <w:rsid w:val="00F13807"/>
    <w:rsid w:val="00F13A11"/>
    <w:rsid w:val="00F13B52"/>
    <w:rsid w:val="00F13BF2"/>
    <w:rsid w:val="00F14498"/>
    <w:rsid w:val="00F14900"/>
    <w:rsid w:val="00F14FE1"/>
    <w:rsid w:val="00F1520A"/>
    <w:rsid w:val="00F1539F"/>
    <w:rsid w:val="00F153A3"/>
    <w:rsid w:val="00F1588D"/>
    <w:rsid w:val="00F15C34"/>
    <w:rsid w:val="00F15EC3"/>
    <w:rsid w:val="00F16318"/>
    <w:rsid w:val="00F16535"/>
    <w:rsid w:val="00F1659D"/>
    <w:rsid w:val="00F16EA2"/>
    <w:rsid w:val="00F17001"/>
    <w:rsid w:val="00F1701E"/>
    <w:rsid w:val="00F172AD"/>
    <w:rsid w:val="00F1762A"/>
    <w:rsid w:val="00F178A8"/>
    <w:rsid w:val="00F17D79"/>
    <w:rsid w:val="00F17DAF"/>
    <w:rsid w:val="00F17DC9"/>
    <w:rsid w:val="00F20480"/>
    <w:rsid w:val="00F208AD"/>
    <w:rsid w:val="00F20999"/>
    <w:rsid w:val="00F20A0B"/>
    <w:rsid w:val="00F212DE"/>
    <w:rsid w:val="00F21457"/>
    <w:rsid w:val="00F21B7B"/>
    <w:rsid w:val="00F21BF1"/>
    <w:rsid w:val="00F21D00"/>
    <w:rsid w:val="00F21DAD"/>
    <w:rsid w:val="00F22961"/>
    <w:rsid w:val="00F22E08"/>
    <w:rsid w:val="00F22F9F"/>
    <w:rsid w:val="00F2328B"/>
    <w:rsid w:val="00F232F3"/>
    <w:rsid w:val="00F2399A"/>
    <w:rsid w:val="00F23FAC"/>
    <w:rsid w:val="00F2498D"/>
    <w:rsid w:val="00F2538C"/>
    <w:rsid w:val="00F25516"/>
    <w:rsid w:val="00F25696"/>
    <w:rsid w:val="00F25709"/>
    <w:rsid w:val="00F257CC"/>
    <w:rsid w:val="00F2580D"/>
    <w:rsid w:val="00F258BF"/>
    <w:rsid w:val="00F258FA"/>
    <w:rsid w:val="00F25C42"/>
    <w:rsid w:val="00F25D50"/>
    <w:rsid w:val="00F25E62"/>
    <w:rsid w:val="00F261D9"/>
    <w:rsid w:val="00F265AD"/>
    <w:rsid w:val="00F26770"/>
    <w:rsid w:val="00F26817"/>
    <w:rsid w:val="00F268D8"/>
    <w:rsid w:val="00F26AED"/>
    <w:rsid w:val="00F26BD0"/>
    <w:rsid w:val="00F26C52"/>
    <w:rsid w:val="00F271BB"/>
    <w:rsid w:val="00F271CA"/>
    <w:rsid w:val="00F279CA"/>
    <w:rsid w:val="00F27C3F"/>
    <w:rsid w:val="00F300B0"/>
    <w:rsid w:val="00F3011B"/>
    <w:rsid w:val="00F30215"/>
    <w:rsid w:val="00F30838"/>
    <w:rsid w:val="00F30AA5"/>
    <w:rsid w:val="00F30B86"/>
    <w:rsid w:val="00F30EC0"/>
    <w:rsid w:val="00F31429"/>
    <w:rsid w:val="00F31958"/>
    <w:rsid w:val="00F31EAA"/>
    <w:rsid w:val="00F32056"/>
    <w:rsid w:val="00F321D1"/>
    <w:rsid w:val="00F32435"/>
    <w:rsid w:val="00F3256E"/>
    <w:rsid w:val="00F32600"/>
    <w:rsid w:val="00F32810"/>
    <w:rsid w:val="00F32AA3"/>
    <w:rsid w:val="00F32B75"/>
    <w:rsid w:val="00F32D63"/>
    <w:rsid w:val="00F33149"/>
    <w:rsid w:val="00F333F9"/>
    <w:rsid w:val="00F334E5"/>
    <w:rsid w:val="00F339D8"/>
    <w:rsid w:val="00F33A7A"/>
    <w:rsid w:val="00F33E59"/>
    <w:rsid w:val="00F33EEC"/>
    <w:rsid w:val="00F3436A"/>
    <w:rsid w:val="00F34383"/>
    <w:rsid w:val="00F34401"/>
    <w:rsid w:val="00F34D75"/>
    <w:rsid w:val="00F34D96"/>
    <w:rsid w:val="00F34DDE"/>
    <w:rsid w:val="00F34EC8"/>
    <w:rsid w:val="00F34EF5"/>
    <w:rsid w:val="00F34F8B"/>
    <w:rsid w:val="00F35277"/>
    <w:rsid w:val="00F35489"/>
    <w:rsid w:val="00F354D7"/>
    <w:rsid w:val="00F355E8"/>
    <w:rsid w:val="00F355F5"/>
    <w:rsid w:val="00F356A8"/>
    <w:rsid w:val="00F35B7C"/>
    <w:rsid w:val="00F35C82"/>
    <w:rsid w:val="00F35D41"/>
    <w:rsid w:val="00F35E00"/>
    <w:rsid w:val="00F35E1A"/>
    <w:rsid w:val="00F35EAE"/>
    <w:rsid w:val="00F365C3"/>
    <w:rsid w:val="00F365F3"/>
    <w:rsid w:val="00F36B87"/>
    <w:rsid w:val="00F372F0"/>
    <w:rsid w:val="00F37D21"/>
    <w:rsid w:val="00F37F5E"/>
    <w:rsid w:val="00F409A2"/>
    <w:rsid w:val="00F40BB0"/>
    <w:rsid w:val="00F40D32"/>
    <w:rsid w:val="00F40F65"/>
    <w:rsid w:val="00F41220"/>
    <w:rsid w:val="00F41D2F"/>
    <w:rsid w:val="00F4230A"/>
    <w:rsid w:val="00F426A2"/>
    <w:rsid w:val="00F42CAE"/>
    <w:rsid w:val="00F4303B"/>
    <w:rsid w:val="00F43266"/>
    <w:rsid w:val="00F433D4"/>
    <w:rsid w:val="00F4349A"/>
    <w:rsid w:val="00F4361D"/>
    <w:rsid w:val="00F43B30"/>
    <w:rsid w:val="00F44262"/>
    <w:rsid w:val="00F447E2"/>
    <w:rsid w:val="00F44F78"/>
    <w:rsid w:val="00F450E0"/>
    <w:rsid w:val="00F45202"/>
    <w:rsid w:val="00F456B6"/>
    <w:rsid w:val="00F45738"/>
    <w:rsid w:val="00F4583B"/>
    <w:rsid w:val="00F463CF"/>
    <w:rsid w:val="00F46481"/>
    <w:rsid w:val="00F465E1"/>
    <w:rsid w:val="00F46E31"/>
    <w:rsid w:val="00F46EED"/>
    <w:rsid w:val="00F47692"/>
    <w:rsid w:val="00F479CC"/>
    <w:rsid w:val="00F50061"/>
    <w:rsid w:val="00F503BC"/>
    <w:rsid w:val="00F504BE"/>
    <w:rsid w:val="00F50879"/>
    <w:rsid w:val="00F50A33"/>
    <w:rsid w:val="00F50C52"/>
    <w:rsid w:val="00F50D60"/>
    <w:rsid w:val="00F50E67"/>
    <w:rsid w:val="00F50E6B"/>
    <w:rsid w:val="00F50EB5"/>
    <w:rsid w:val="00F50FA1"/>
    <w:rsid w:val="00F512E0"/>
    <w:rsid w:val="00F51557"/>
    <w:rsid w:val="00F517F3"/>
    <w:rsid w:val="00F51D6F"/>
    <w:rsid w:val="00F53031"/>
    <w:rsid w:val="00F5308A"/>
    <w:rsid w:val="00F53418"/>
    <w:rsid w:val="00F53499"/>
    <w:rsid w:val="00F53826"/>
    <w:rsid w:val="00F5427E"/>
    <w:rsid w:val="00F5499F"/>
    <w:rsid w:val="00F54F33"/>
    <w:rsid w:val="00F557C5"/>
    <w:rsid w:val="00F55817"/>
    <w:rsid w:val="00F55A89"/>
    <w:rsid w:val="00F55B5F"/>
    <w:rsid w:val="00F55FE0"/>
    <w:rsid w:val="00F564F6"/>
    <w:rsid w:val="00F566A3"/>
    <w:rsid w:val="00F568F5"/>
    <w:rsid w:val="00F5692D"/>
    <w:rsid w:val="00F56C0B"/>
    <w:rsid w:val="00F5732D"/>
    <w:rsid w:val="00F57910"/>
    <w:rsid w:val="00F57B6E"/>
    <w:rsid w:val="00F6029A"/>
    <w:rsid w:val="00F604A8"/>
    <w:rsid w:val="00F60718"/>
    <w:rsid w:val="00F6073B"/>
    <w:rsid w:val="00F60879"/>
    <w:rsid w:val="00F60A2B"/>
    <w:rsid w:val="00F60AE4"/>
    <w:rsid w:val="00F60CB6"/>
    <w:rsid w:val="00F60D07"/>
    <w:rsid w:val="00F60FA9"/>
    <w:rsid w:val="00F61159"/>
    <w:rsid w:val="00F6168E"/>
    <w:rsid w:val="00F61D2C"/>
    <w:rsid w:val="00F61D89"/>
    <w:rsid w:val="00F61FD5"/>
    <w:rsid w:val="00F6215B"/>
    <w:rsid w:val="00F6233D"/>
    <w:rsid w:val="00F626C8"/>
    <w:rsid w:val="00F6286A"/>
    <w:rsid w:val="00F62BA9"/>
    <w:rsid w:val="00F62CD7"/>
    <w:rsid w:val="00F62F8D"/>
    <w:rsid w:val="00F63474"/>
    <w:rsid w:val="00F6357D"/>
    <w:rsid w:val="00F637FE"/>
    <w:rsid w:val="00F639BF"/>
    <w:rsid w:val="00F63C4C"/>
    <w:rsid w:val="00F63D68"/>
    <w:rsid w:val="00F6431C"/>
    <w:rsid w:val="00F646F5"/>
    <w:rsid w:val="00F653E1"/>
    <w:rsid w:val="00F6578D"/>
    <w:rsid w:val="00F65B4B"/>
    <w:rsid w:val="00F65CC5"/>
    <w:rsid w:val="00F65CCC"/>
    <w:rsid w:val="00F65F61"/>
    <w:rsid w:val="00F660D5"/>
    <w:rsid w:val="00F661CD"/>
    <w:rsid w:val="00F662F8"/>
    <w:rsid w:val="00F667C1"/>
    <w:rsid w:val="00F6697A"/>
    <w:rsid w:val="00F66B37"/>
    <w:rsid w:val="00F66B57"/>
    <w:rsid w:val="00F670CA"/>
    <w:rsid w:val="00F67159"/>
    <w:rsid w:val="00F67281"/>
    <w:rsid w:val="00F67BD2"/>
    <w:rsid w:val="00F70085"/>
    <w:rsid w:val="00F70474"/>
    <w:rsid w:val="00F70A3D"/>
    <w:rsid w:val="00F70B72"/>
    <w:rsid w:val="00F70F5E"/>
    <w:rsid w:val="00F7132A"/>
    <w:rsid w:val="00F71331"/>
    <w:rsid w:val="00F71646"/>
    <w:rsid w:val="00F71738"/>
    <w:rsid w:val="00F71975"/>
    <w:rsid w:val="00F71CE4"/>
    <w:rsid w:val="00F720BB"/>
    <w:rsid w:val="00F72248"/>
    <w:rsid w:val="00F7226B"/>
    <w:rsid w:val="00F72815"/>
    <w:rsid w:val="00F7299F"/>
    <w:rsid w:val="00F72C96"/>
    <w:rsid w:val="00F72DEF"/>
    <w:rsid w:val="00F72F9D"/>
    <w:rsid w:val="00F73559"/>
    <w:rsid w:val="00F7370F"/>
    <w:rsid w:val="00F73854"/>
    <w:rsid w:val="00F73DA7"/>
    <w:rsid w:val="00F73DC7"/>
    <w:rsid w:val="00F749F5"/>
    <w:rsid w:val="00F74B34"/>
    <w:rsid w:val="00F74BB2"/>
    <w:rsid w:val="00F74F6B"/>
    <w:rsid w:val="00F750EB"/>
    <w:rsid w:val="00F758E9"/>
    <w:rsid w:val="00F75CE4"/>
    <w:rsid w:val="00F7645B"/>
    <w:rsid w:val="00F768AB"/>
    <w:rsid w:val="00F7692F"/>
    <w:rsid w:val="00F76AEB"/>
    <w:rsid w:val="00F76CCD"/>
    <w:rsid w:val="00F76E1E"/>
    <w:rsid w:val="00F76E93"/>
    <w:rsid w:val="00F770A7"/>
    <w:rsid w:val="00F772AA"/>
    <w:rsid w:val="00F773F5"/>
    <w:rsid w:val="00F77DBF"/>
    <w:rsid w:val="00F801A6"/>
    <w:rsid w:val="00F801CF"/>
    <w:rsid w:val="00F802AD"/>
    <w:rsid w:val="00F804A9"/>
    <w:rsid w:val="00F8089B"/>
    <w:rsid w:val="00F80D01"/>
    <w:rsid w:val="00F80F4E"/>
    <w:rsid w:val="00F81935"/>
    <w:rsid w:val="00F81B06"/>
    <w:rsid w:val="00F81B4D"/>
    <w:rsid w:val="00F81EBB"/>
    <w:rsid w:val="00F81EF9"/>
    <w:rsid w:val="00F8201C"/>
    <w:rsid w:val="00F820B9"/>
    <w:rsid w:val="00F82F8D"/>
    <w:rsid w:val="00F837E0"/>
    <w:rsid w:val="00F83805"/>
    <w:rsid w:val="00F83AAD"/>
    <w:rsid w:val="00F83B31"/>
    <w:rsid w:val="00F842F5"/>
    <w:rsid w:val="00F849B7"/>
    <w:rsid w:val="00F84A38"/>
    <w:rsid w:val="00F84BBC"/>
    <w:rsid w:val="00F84EA4"/>
    <w:rsid w:val="00F85255"/>
    <w:rsid w:val="00F852C4"/>
    <w:rsid w:val="00F85981"/>
    <w:rsid w:val="00F859BE"/>
    <w:rsid w:val="00F85A3F"/>
    <w:rsid w:val="00F85BA7"/>
    <w:rsid w:val="00F85C00"/>
    <w:rsid w:val="00F85D06"/>
    <w:rsid w:val="00F85EDF"/>
    <w:rsid w:val="00F8602D"/>
    <w:rsid w:val="00F860E2"/>
    <w:rsid w:val="00F861E5"/>
    <w:rsid w:val="00F86822"/>
    <w:rsid w:val="00F86983"/>
    <w:rsid w:val="00F86C0A"/>
    <w:rsid w:val="00F86C39"/>
    <w:rsid w:val="00F86CB8"/>
    <w:rsid w:val="00F86CC5"/>
    <w:rsid w:val="00F8714E"/>
    <w:rsid w:val="00F8719C"/>
    <w:rsid w:val="00F87325"/>
    <w:rsid w:val="00F90183"/>
    <w:rsid w:val="00F902AC"/>
    <w:rsid w:val="00F905AB"/>
    <w:rsid w:val="00F9069F"/>
    <w:rsid w:val="00F9074D"/>
    <w:rsid w:val="00F91056"/>
    <w:rsid w:val="00F912D2"/>
    <w:rsid w:val="00F918D4"/>
    <w:rsid w:val="00F91A06"/>
    <w:rsid w:val="00F91ABB"/>
    <w:rsid w:val="00F91D3F"/>
    <w:rsid w:val="00F91D96"/>
    <w:rsid w:val="00F92142"/>
    <w:rsid w:val="00F924ED"/>
    <w:rsid w:val="00F92891"/>
    <w:rsid w:val="00F928FC"/>
    <w:rsid w:val="00F92B5C"/>
    <w:rsid w:val="00F92D89"/>
    <w:rsid w:val="00F92F78"/>
    <w:rsid w:val="00F9352E"/>
    <w:rsid w:val="00F93A76"/>
    <w:rsid w:val="00F93D57"/>
    <w:rsid w:val="00F93F97"/>
    <w:rsid w:val="00F9425F"/>
    <w:rsid w:val="00F94565"/>
    <w:rsid w:val="00F94A5F"/>
    <w:rsid w:val="00F94AA4"/>
    <w:rsid w:val="00F94AED"/>
    <w:rsid w:val="00F94BEC"/>
    <w:rsid w:val="00F94C2B"/>
    <w:rsid w:val="00F94D21"/>
    <w:rsid w:val="00F95386"/>
    <w:rsid w:val="00F9548F"/>
    <w:rsid w:val="00F9560D"/>
    <w:rsid w:val="00F957DA"/>
    <w:rsid w:val="00F9601F"/>
    <w:rsid w:val="00F9660B"/>
    <w:rsid w:val="00F96FB7"/>
    <w:rsid w:val="00F971D9"/>
    <w:rsid w:val="00F9721B"/>
    <w:rsid w:val="00F974EB"/>
    <w:rsid w:val="00F975B8"/>
    <w:rsid w:val="00F9769E"/>
    <w:rsid w:val="00F97C95"/>
    <w:rsid w:val="00FA0332"/>
    <w:rsid w:val="00FA06C2"/>
    <w:rsid w:val="00FA0ABA"/>
    <w:rsid w:val="00FA0D08"/>
    <w:rsid w:val="00FA0EC2"/>
    <w:rsid w:val="00FA11B9"/>
    <w:rsid w:val="00FA11E0"/>
    <w:rsid w:val="00FA1285"/>
    <w:rsid w:val="00FA1439"/>
    <w:rsid w:val="00FA1737"/>
    <w:rsid w:val="00FA1F94"/>
    <w:rsid w:val="00FA27D7"/>
    <w:rsid w:val="00FA2837"/>
    <w:rsid w:val="00FA2A05"/>
    <w:rsid w:val="00FA2B53"/>
    <w:rsid w:val="00FA2D6D"/>
    <w:rsid w:val="00FA2DE0"/>
    <w:rsid w:val="00FA2E4C"/>
    <w:rsid w:val="00FA2EE6"/>
    <w:rsid w:val="00FA2F1A"/>
    <w:rsid w:val="00FA3908"/>
    <w:rsid w:val="00FA39C7"/>
    <w:rsid w:val="00FA3A85"/>
    <w:rsid w:val="00FA3D45"/>
    <w:rsid w:val="00FA419E"/>
    <w:rsid w:val="00FA4527"/>
    <w:rsid w:val="00FA4B18"/>
    <w:rsid w:val="00FA4DF7"/>
    <w:rsid w:val="00FA509C"/>
    <w:rsid w:val="00FA5279"/>
    <w:rsid w:val="00FA5370"/>
    <w:rsid w:val="00FA57E3"/>
    <w:rsid w:val="00FA60D2"/>
    <w:rsid w:val="00FA63F6"/>
    <w:rsid w:val="00FA71D7"/>
    <w:rsid w:val="00FA71E6"/>
    <w:rsid w:val="00FA7219"/>
    <w:rsid w:val="00FA761E"/>
    <w:rsid w:val="00FA7A0D"/>
    <w:rsid w:val="00FA7AF4"/>
    <w:rsid w:val="00FA7C15"/>
    <w:rsid w:val="00FB012A"/>
    <w:rsid w:val="00FB024F"/>
    <w:rsid w:val="00FB0BDC"/>
    <w:rsid w:val="00FB0CE4"/>
    <w:rsid w:val="00FB0DA6"/>
    <w:rsid w:val="00FB105A"/>
    <w:rsid w:val="00FB1251"/>
    <w:rsid w:val="00FB1355"/>
    <w:rsid w:val="00FB138B"/>
    <w:rsid w:val="00FB14DA"/>
    <w:rsid w:val="00FB1962"/>
    <w:rsid w:val="00FB1D15"/>
    <w:rsid w:val="00FB1DC1"/>
    <w:rsid w:val="00FB2234"/>
    <w:rsid w:val="00FB231A"/>
    <w:rsid w:val="00FB2471"/>
    <w:rsid w:val="00FB264A"/>
    <w:rsid w:val="00FB26D7"/>
    <w:rsid w:val="00FB27BA"/>
    <w:rsid w:val="00FB28A9"/>
    <w:rsid w:val="00FB2ED2"/>
    <w:rsid w:val="00FB337E"/>
    <w:rsid w:val="00FB3546"/>
    <w:rsid w:val="00FB387F"/>
    <w:rsid w:val="00FB38A4"/>
    <w:rsid w:val="00FB3C29"/>
    <w:rsid w:val="00FB3D75"/>
    <w:rsid w:val="00FB3D89"/>
    <w:rsid w:val="00FB4494"/>
    <w:rsid w:val="00FB4EE6"/>
    <w:rsid w:val="00FB5169"/>
    <w:rsid w:val="00FB5244"/>
    <w:rsid w:val="00FB5ABD"/>
    <w:rsid w:val="00FB5F1E"/>
    <w:rsid w:val="00FB6720"/>
    <w:rsid w:val="00FB680D"/>
    <w:rsid w:val="00FB6977"/>
    <w:rsid w:val="00FB6D75"/>
    <w:rsid w:val="00FB6F59"/>
    <w:rsid w:val="00FB7173"/>
    <w:rsid w:val="00FB7A14"/>
    <w:rsid w:val="00FB7A7A"/>
    <w:rsid w:val="00FB7A84"/>
    <w:rsid w:val="00FB7D60"/>
    <w:rsid w:val="00FB7E81"/>
    <w:rsid w:val="00FC07A1"/>
    <w:rsid w:val="00FC0B9F"/>
    <w:rsid w:val="00FC0EA8"/>
    <w:rsid w:val="00FC1333"/>
    <w:rsid w:val="00FC1700"/>
    <w:rsid w:val="00FC1A7C"/>
    <w:rsid w:val="00FC1DF3"/>
    <w:rsid w:val="00FC1E5A"/>
    <w:rsid w:val="00FC1F8C"/>
    <w:rsid w:val="00FC2159"/>
    <w:rsid w:val="00FC21B9"/>
    <w:rsid w:val="00FC2441"/>
    <w:rsid w:val="00FC2636"/>
    <w:rsid w:val="00FC26A2"/>
    <w:rsid w:val="00FC27C9"/>
    <w:rsid w:val="00FC2C12"/>
    <w:rsid w:val="00FC2C80"/>
    <w:rsid w:val="00FC2DC6"/>
    <w:rsid w:val="00FC2FAE"/>
    <w:rsid w:val="00FC2FF7"/>
    <w:rsid w:val="00FC33C3"/>
    <w:rsid w:val="00FC3400"/>
    <w:rsid w:val="00FC34A3"/>
    <w:rsid w:val="00FC34E7"/>
    <w:rsid w:val="00FC376B"/>
    <w:rsid w:val="00FC38C5"/>
    <w:rsid w:val="00FC3AB4"/>
    <w:rsid w:val="00FC3B24"/>
    <w:rsid w:val="00FC4576"/>
    <w:rsid w:val="00FC4D0C"/>
    <w:rsid w:val="00FC4F08"/>
    <w:rsid w:val="00FC501C"/>
    <w:rsid w:val="00FC5761"/>
    <w:rsid w:val="00FC5BE3"/>
    <w:rsid w:val="00FC5E1F"/>
    <w:rsid w:val="00FC5EE0"/>
    <w:rsid w:val="00FC62E9"/>
    <w:rsid w:val="00FC6863"/>
    <w:rsid w:val="00FC727E"/>
    <w:rsid w:val="00FC7341"/>
    <w:rsid w:val="00FC745E"/>
    <w:rsid w:val="00FC7803"/>
    <w:rsid w:val="00FC7DA1"/>
    <w:rsid w:val="00FD0144"/>
    <w:rsid w:val="00FD0579"/>
    <w:rsid w:val="00FD061C"/>
    <w:rsid w:val="00FD06C6"/>
    <w:rsid w:val="00FD085A"/>
    <w:rsid w:val="00FD088F"/>
    <w:rsid w:val="00FD0C3E"/>
    <w:rsid w:val="00FD0FC7"/>
    <w:rsid w:val="00FD1427"/>
    <w:rsid w:val="00FD173F"/>
    <w:rsid w:val="00FD1C56"/>
    <w:rsid w:val="00FD1D58"/>
    <w:rsid w:val="00FD1F1C"/>
    <w:rsid w:val="00FD29BA"/>
    <w:rsid w:val="00FD2B24"/>
    <w:rsid w:val="00FD2F65"/>
    <w:rsid w:val="00FD3063"/>
    <w:rsid w:val="00FD3319"/>
    <w:rsid w:val="00FD356A"/>
    <w:rsid w:val="00FD3590"/>
    <w:rsid w:val="00FD36C3"/>
    <w:rsid w:val="00FD3936"/>
    <w:rsid w:val="00FD3A49"/>
    <w:rsid w:val="00FD3F2F"/>
    <w:rsid w:val="00FD3F51"/>
    <w:rsid w:val="00FD3F92"/>
    <w:rsid w:val="00FD40D1"/>
    <w:rsid w:val="00FD43D9"/>
    <w:rsid w:val="00FD49C1"/>
    <w:rsid w:val="00FD5177"/>
    <w:rsid w:val="00FD51C0"/>
    <w:rsid w:val="00FD54A8"/>
    <w:rsid w:val="00FD591A"/>
    <w:rsid w:val="00FD5971"/>
    <w:rsid w:val="00FD5DA4"/>
    <w:rsid w:val="00FD5F66"/>
    <w:rsid w:val="00FD640C"/>
    <w:rsid w:val="00FD64A8"/>
    <w:rsid w:val="00FD65BD"/>
    <w:rsid w:val="00FD696B"/>
    <w:rsid w:val="00FD6BC2"/>
    <w:rsid w:val="00FD7581"/>
    <w:rsid w:val="00FD75F8"/>
    <w:rsid w:val="00FD7829"/>
    <w:rsid w:val="00FD7871"/>
    <w:rsid w:val="00FD7D85"/>
    <w:rsid w:val="00FD7E3E"/>
    <w:rsid w:val="00FE0446"/>
    <w:rsid w:val="00FE05F5"/>
    <w:rsid w:val="00FE0875"/>
    <w:rsid w:val="00FE0894"/>
    <w:rsid w:val="00FE0E40"/>
    <w:rsid w:val="00FE1081"/>
    <w:rsid w:val="00FE12A3"/>
    <w:rsid w:val="00FE1400"/>
    <w:rsid w:val="00FE1598"/>
    <w:rsid w:val="00FE16B1"/>
    <w:rsid w:val="00FE17E0"/>
    <w:rsid w:val="00FE17E8"/>
    <w:rsid w:val="00FE1930"/>
    <w:rsid w:val="00FE1AB6"/>
    <w:rsid w:val="00FE1BD7"/>
    <w:rsid w:val="00FE1E8C"/>
    <w:rsid w:val="00FE2180"/>
    <w:rsid w:val="00FE22A9"/>
    <w:rsid w:val="00FE2961"/>
    <w:rsid w:val="00FE2AD2"/>
    <w:rsid w:val="00FE2B50"/>
    <w:rsid w:val="00FE2F0F"/>
    <w:rsid w:val="00FE3701"/>
    <w:rsid w:val="00FE4068"/>
    <w:rsid w:val="00FE41B5"/>
    <w:rsid w:val="00FE4216"/>
    <w:rsid w:val="00FE4512"/>
    <w:rsid w:val="00FE475E"/>
    <w:rsid w:val="00FE4CF6"/>
    <w:rsid w:val="00FE518E"/>
    <w:rsid w:val="00FE5317"/>
    <w:rsid w:val="00FE6DE9"/>
    <w:rsid w:val="00FE7413"/>
    <w:rsid w:val="00FE7D62"/>
    <w:rsid w:val="00FE7E1F"/>
    <w:rsid w:val="00FE7E42"/>
    <w:rsid w:val="00FE7F60"/>
    <w:rsid w:val="00FF05C5"/>
    <w:rsid w:val="00FF0AB1"/>
    <w:rsid w:val="00FF1041"/>
    <w:rsid w:val="00FF1231"/>
    <w:rsid w:val="00FF18EB"/>
    <w:rsid w:val="00FF1AD6"/>
    <w:rsid w:val="00FF1D55"/>
    <w:rsid w:val="00FF2418"/>
    <w:rsid w:val="00FF2433"/>
    <w:rsid w:val="00FF2591"/>
    <w:rsid w:val="00FF291B"/>
    <w:rsid w:val="00FF2DC6"/>
    <w:rsid w:val="00FF33FF"/>
    <w:rsid w:val="00FF3685"/>
    <w:rsid w:val="00FF3C47"/>
    <w:rsid w:val="00FF3DCE"/>
    <w:rsid w:val="00FF3E95"/>
    <w:rsid w:val="00FF4250"/>
    <w:rsid w:val="00FF4462"/>
    <w:rsid w:val="00FF4620"/>
    <w:rsid w:val="00FF4A20"/>
    <w:rsid w:val="00FF4B8E"/>
    <w:rsid w:val="00FF53D6"/>
    <w:rsid w:val="00FF577D"/>
    <w:rsid w:val="00FF6146"/>
    <w:rsid w:val="00FF6172"/>
    <w:rsid w:val="00FF62F7"/>
    <w:rsid w:val="00FF6349"/>
    <w:rsid w:val="00FF6E35"/>
    <w:rsid w:val="00FF6E9B"/>
    <w:rsid w:val="00FF6F12"/>
    <w:rsid w:val="00FF72D6"/>
    <w:rsid w:val="00FF7685"/>
    <w:rsid w:val="00FF7A69"/>
    <w:rsid w:val="00FF7B52"/>
    <w:rsid w:val="01193655"/>
    <w:rsid w:val="01E7FE30"/>
    <w:rsid w:val="01FACF30"/>
    <w:rsid w:val="01FB5694"/>
    <w:rsid w:val="0223BC49"/>
    <w:rsid w:val="024EC5F8"/>
    <w:rsid w:val="027753E9"/>
    <w:rsid w:val="02A69379"/>
    <w:rsid w:val="02B64269"/>
    <w:rsid w:val="031E2B5F"/>
    <w:rsid w:val="032D4BD8"/>
    <w:rsid w:val="036F4453"/>
    <w:rsid w:val="0376E8A2"/>
    <w:rsid w:val="03FF5385"/>
    <w:rsid w:val="04666E91"/>
    <w:rsid w:val="04A0F61E"/>
    <w:rsid w:val="0504100B"/>
    <w:rsid w:val="050C780D"/>
    <w:rsid w:val="052F1975"/>
    <w:rsid w:val="0544132B"/>
    <w:rsid w:val="05A50986"/>
    <w:rsid w:val="065BAA48"/>
    <w:rsid w:val="06A89E87"/>
    <w:rsid w:val="073A9FCC"/>
    <w:rsid w:val="07DD4B70"/>
    <w:rsid w:val="0861924C"/>
    <w:rsid w:val="08A2CDB4"/>
    <w:rsid w:val="0948F37D"/>
    <w:rsid w:val="09631580"/>
    <w:rsid w:val="09BDB14D"/>
    <w:rsid w:val="0A541083"/>
    <w:rsid w:val="0ABEE709"/>
    <w:rsid w:val="0ACEC593"/>
    <w:rsid w:val="0B0632A3"/>
    <w:rsid w:val="0B47A57A"/>
    <w:rsid w:val="0B492E58"/>
    <w:rsid w:val="0B9CA3F2"/>
    <w:rsid w:val="0BAC1E37"/>
    <w:rsid w:val="0BB081EE"/>
    <w:rsid w:val="0BDD5EA7"/>
    <w:rsid w:val="0C0AB123"/>
    <w:rsid w:val="0C2FE288"/>
    <w:rsid w:val="0CB9B8B4"/>
    <w:rsid w:val="0CD9A123"/>
    <w:rsid w:val="0CDE6922"/>
    <w:rsid w:val="0D0C5007"/>
    <w:rsid w:val="0D3BA2AE"/>
    <w:rsid w:val="0DB66761"/>
    <w:rsid w:val="0DED2548"/>
    <w:rsid w:val="0E0E76BA"/>
    <w:rsid w:val="0E179F3D"/>
    <w:rsid w:val="0E44FF70"/>
    <w:rsid w:val="0E5BE72A"/>
    <w:rsid w:val="0E62794E"/>
    <w:rsid w:val="0E648EC2"/>
    <w:rsid w:val="0EB006EF"/>
    <w:rsid w:val="0EE236D7"/>
    <w:rsid w:val="0EF158C2"/>
    <w:rsid w:val="0F03CD96"/>
    <w:rsid w:val="0F5E8F71"/>
    <w:rsid w:val="10353406"/>
    <w:rsid w:val="103FDBC8"/>
    <w:rsid w:val="1058BFEF"/>
    <w:rsid w:val="10B5193A"/>
    <w:rsid w:val="10CB3FAE"/>
    <w:rsid w:val="1112A3A9"/>
    <w:rsid w:val="11137367"/>
    <w:rsid w:val="114E6A22"/>
    <w:rsid w:val="11B4DCAE"/>
    <w:rsid w:val="11FAA90A"/>
    <w:rsid w:val="12536FAB"/>
    <w:rsid w:val="128BF318"/>
    <w:rsid w:val="12A2F1B1"/>
    <w:rsid w:val="12B7E627"/>
    <w:rsid w:val="12CEE7EB"/>
    <w:rsid w:val="12E7DF6C"/>
    <w:rsid w:val="1322B8C9"/>
    <w:rsid w:val="1367E3EA"/>
    <w:rsid w:val="137A45E1"/>
    <w:rsid w:val="13921F73"/>
    <w:rsid w:val="13F47FFA"/>
    <w:rsid w:val="143E7935"/>
    <w:rsid w:val="144AADB3"/>
    <w:rsid w:val="14CE8AA0"/>
    <w:rsid w:val="1599A4A7"/>
    <w:rsid w:val="159CD206"/>
    <w:rsid w:val="15A407A5"/>
    <w:rsid w:val="15C8A777"/>
    <w:rsid w:val="161DF6F5"/>
    <w:rsid w:val="166BF3D8"/>
    <w:rsid w:val="16A9F84B"/>
    <w:rsid w:val="17021B37"/>
    <w:rsid w:val="171CF2C2"/>
    <w:rsid w:val="173E1609"/>
    <w:rsid w:val="17BA091F"/>
    <w:rsid w:val="1841AB57"/>
    <w:rsid w:val="1892B774"/>
    <w:rsid w:val="18B34627"/>
    <w:rsid w:val="18B4EE1A"/>
    <w:rsid w:val="18DD008B"/>
    <w:rsid w:val="18ECDBD1"/>
    <w:rsid w:val="190197E4"/>
    <w:rsid w:val="192D9636"/>
    <w:rsid w:val="19BE0C68"/>
    <w:rsid w:val="1A2CD4C2"/>
    <w:rsid w:val="1A2E8624"/>
    <w:rsid w:val="1A56838A"/>
    <w:rsid w:val="1AECAD76"/>
    <w:rsid w:val="1B134DFD"/>
    <w:rsid w:val="1B4C73C6"/>
    <w:rsid w:val="1B505734"/>
    <w:rsid w:val="1B6417EF"/>
    <w:rsid w:val="1B685BBC"/>
    <w:rsid w:val="1B74EC36"/>
    <w:rsid w:val="1B826F6A"/>
    <w:rsid w:val="1BCFAE43"/>
    <w:rsid w:val="1BD3D3B8"/>
    <w:rsid w:val="1BD89947"/>
    <w:rsid w:val="1BEC5B39"/>
    <w:rsid w:val="1C27E125"/>
    <w:rsid w:val="1C56EC4D"/>
    <w:rsid w:val="1D293F2F"/>
    <w:rsid w:val="1DBAF2F3"/>
    <w:rsid w:val="1E0A3937"/>
    <w:rsid w:val="1E19851A"/>
    <w:rsid w:val="1E646D94"/>
    <w:rsid w:val="1EABD98C"/>
    <w:rsid w:val="1F8CFB5A"/>
    <w:rsid w:val="1F927297"/>
    <w:rsid w:val="20032FB8"/>
    <w:rsid w:val="20106C7F"/>
    <w:rsid w:val="203550C8"/>
    <w:rsid w:val="204D587B"/>
    <w:rsid w:val="207660E4"/>
    <w:rsid w:val="20769B40"/>
    <w:rsid w:val="20DBD1E4"/>
    <w:rsid w:val="211248B6"/>
    <w:rsid w:val="21CE5AB7"/>
    <w:rsid w:val="22345917"/>
    <w:rsid w:val="22672159"/>
    <w:rsid w:val="22AEDE3A"/>
    <w:rsid w:val="23305511"/>
    <w:rsid w:val="23336367"/>
    <w:rsid w:val="233BBB11"/>
    <w:rsid w:val="2344CF5C"/>
    <w:rsid w:val="24007180"/>
    <w:rsid w:val="24122C39"/>
    <w:rsid w:val="2418B60C"/>
    <w:rsid w:val="24CA7E91"/>
    <w:rsid w:val="24ED6D01"/>
    <w:rsid w:val="254BCE59"/>
    <w:rsid w:val="25786CDB"/>
    <w:rsid w:val="25FCA481"/>
    <w:rsid w:val="261BA290"/>
    <w:rsid w:val="261D3BA0"/>
    <w:rsid w:val="2629D5A5"/>
    <w:rsid w:val="262C9939"/>
    <w:rsid w:val="26ED505C"/>
    <w:rsid w:val="27654F0A"/>
    <w:rsid w:val="27B43029"/>
    <w:rsid w:val="27BBE722"/>
    <w:rsid w:val="27E7A4AC"/>
    <w:rsid w:val="28527B32"/>
    <w:rsid w:val="285DDF42"/>
    <w:rsid w:val="286EAA38"/>
    <w:rsid w:val="28A8C9E7"/>
    <w:rsid w:val="28E043EB"/>
    <w:rsid w:val="2909D9D6"/>
    <w:rsid w:val="296AFB5B"/>
    <w:rsid w:val="2A10FB23"/>
    <w:rsid w:val="2A6BBBFA"/>
    <w:rsid w:val="2A9805E1"/>
    <w:rsid w:val="2ADA40BD"/>
    <w:rsid w:val="2AE871B2"/>
    <w:rsid w:val="2B4E4820"/>
    <w:rsid w:val="2B5CA247"/>
    <w:rsid w:val="2B742055"/>
    <w:rsid w:val="2B74DD59"/>
    <w:rsid w:val="2B9404F4"/>
    <w:rsid w:val="2BA3B375"/>
    <w:rsid w:val="2BD498B5"/>
    <w:rsid w:val="2BDA2EA6"/>
    <w:rsid w:val="2BEE99A3"/>
    <w:rsid w:val="2C81BA55"/>
    <w:rsid w:val="2CBFCAFE"/>
    <w:rsid w:val="2CE3A426"/>
    <w:rsid w:val="2E208659"/>
    <w:rsid w:val="2E4644C7"/>
    <w:rsid w:val="2E99D732"/>
    <w:rsid w:val="2EB25B3D"/>
    <w:rsid w:val="2ECE9184"/>
    <w:rsid w:val="2ECF56C2"/>
    <w:rsid w:val="2F1DD661"/>
    <w:rsid w:val="2F2F05F5"/>
    <w:rsid w:val="2F3A89E7"/>
    <w:rsid w:val="2F41784F"/>
    <w:rsid w:val="2F5892BA"/>
    <w:rsid w:val="2F59D8AC"/>
    <w:rsid w:val="2F9A2143"/>
    <w:rsid w:val="30038F0B"/>
    <w:rsid w:val="30184FF2"/>
    <w:rsid w:val="3065D5DA"/>
    <w:rsid w:val="30A01F85"/>
    <w:rsid w:val="30A0F7E6"/>
    <w:rsid w:val="30A6790C"/>
    <w:rsid w:val="31647E40"/>
    <w:rsid w:val="318B88FB"/>
    <w:rsid w:val="31922AFF"/>
    <w:rsid w:val="3196CC48"/>
    <w:rsid w:val="31994155"/>
    <w:rsid w:val="319B331A"/>
    <w:rsid w:val="31C7FE00"/>
    <w:rsid w:val="31FF2956"/>
    <w:rsid w:val="322E8F50"/>
    <w:rsid w:val="3247D44E"/>
    <w:rsid w:val="3323B1C4"/>
    <w:rsid w:val="336A39CD"/>
    <w:rsid w:val="337C8220"/>
    <w:rsid w:val="338FA024"/>
    <w:rsid w:val="33C4FFE9"/>
    <w:rsid w:val="33DCD5A5"/>
    <w:rsid w:val="33FFCB1D"/>
    <w:rsid w:val="3421C94D"/>
    <w:rsid w:val="34AA89EE"/>
    <w:rsid w:val="34D3AF40"/>
    <w:rsid w:val="34DE01DC"/>
    <w:rsid w:val="353EF3DE"/>
    <w:rsid w:val="35ACD3AB"/>
    <w:rsid w:val="35E5AA07"/>
    <w:rsid w:val="3623E790"/>
    <w:rsid w:val="36437DC9"/>
    <w:rsid w:val="36458052"/>
    <w:rsid w:val="36EC31F3"/>
    <w:rsid w:val="3722407C"/>
    <w:rsid w:val="3765FA35"/>
    <w:rsid w:val="37767E11"/>
    <w:rsid w:val="37780162"/>
    <w:rsid w:val="378612D4"/>
    <w:rsid w:val="378662DE"/>
    <w:rsid w:val="37ADC4F5"/>
    <w:rsid w:val="37D94727"/>
    <w:rsid w:val="37DBD67D"/>
    <w:rsid w:val="37F12C61"/>
    <w:rsid w:val="37FFF37E"/>
    <w:rsid w:val="3821DA29"/>
    <w:rsid w:val="385D8BCE"/>
    <w:rsid w:val="38A26201"/>
    <w:rsid w:val="38B591CB"/>
    <w:rsid w:val="395CF3F7"/>
    <w:rsid w:val="39609AD5"/>
    <w:rsid w:val="3978549B"/>
    <w:rsid w:val="39BBFFFD"/>
    <w:rsid w:val="39E685B2"/>
    <w:rsid w:val="3A44C1ED"/>
    <w:rsid w:val="3A773A79"/>
    <w:rsid w:val="3AA6AB3A"/>
    <w:rsid w:val="3AAC9CE1"/>
    <w:rsid w:val="3B3F460F"/>
    <w:rsid w:val="3B554D5A"/>
    <w:rsid w:val="3B608327"/>
    <w:rsid w:val="3BA5BA4A"/>
    <w:rsid w:val="3BB81627"/>
    <w:rsid w:val="3BCD8F10"/>
    <w:rsid w:val="3BD596B4"/>
    <w:rsid w:val="3C099157"/>
    <w:rsid w:val="3C0E9571"/>
    <w:rsid w:val="3C2B6EF2"/>
    <w:rsid w:val="3C59351E"/>
    <w:rsid w:val="3C760B0B"/>
    <w:rsid w:val="3C961C33"/>
    <w:rsid w:val="3D6340FA"/>
    <w:rsid w:val="3D99C1A2"/>
    <w:rsid w:val="3DBC9E65"/>
    <w:rsid w:val="3DE2D210"/>
    <w:rsid w:val="3DF6F603"/>
    <w:rsid w:val="3E3504A2"/>
    <w:rsid w:val="3E72D4C9"/>
    <w:rsid w:val="3ED9B7A8"/>
    <w:rsid w:val="3EF17214"/>
    <w:rsid w:val="3F2EA541"/>
    <w:rsid w:val="3F689E2C"/>
    <w:rsid w:val="3F6996F2"/>
    <w:rsid w:val="3F6A48E2"/>
    <w:rsid w:val="3F8A80B5"/>
    <w:rsid w:val="3FD16315"/>
    <w:rsid w:val="40FBC52C"/>
    <w:rsid w:val="40FCE305"/>
    <w:rsid w:val="41496783"/>
    <w:rsid w:val="41723116"/>
    <w:rsid w:val="41CA3286"/>
    <w:rsid w:val="42014E80"/>
    <w:rsid w:val="42111E31"/>
    <w:rsid w:val="42DC7C30"/>
    <w:rsid w:val="42EE0863"/>
    <w:rsid w:val="4302876A"/>
    <w:rsid w:val="438D0D12"/>
    <w:rsid w:val="43C3E5EC"/>
    <w:rsid w:val="43EE1476"/>
    <w:rsid w:val="4556CA73"/>
    <w:rsid w:val="4575E286"/>
    <w:rsid w:val="4584120D"/>
    <w:rsid w:val="45BAC77D"/>
    <w:rsid w:val="45C90A15"/>
    <w:rsid w:val="45D23C64"/>
    <w:rsid w:val="45F3823C"/>
    <w:rsid w:val="46345728"/>
    <w:rsid w:val="46423B68"/>
    <w:rsid w:val="4642FFDE"/>
    <w:rsid w:val="46855393"/>
    <w:rsid w:val="46D89AE5"/>
    <w:rsid w:val="471E5653"/>
    <w:rsid w:val="4723D9F4"/>
    <w:rsid w:val="47544813"/>
    <w:rsid w:val="47B2A6E7"/>
    <w:rsid w:val="47EF0119"/>
    <w:rsid w:val="4823A05E"/>
    <w:rsid w:val="482D9DE9"/>
    <w:rsid w:val="4898C6ED"/>
    <w:rsid w:val="48A957E0"/>
    <w:rsid w:val="48AC4880"/>
    <w:rsid w:val="48EE75B7"/>
    <w:rsid w:val="4908F178"/>
    <w:rsid w:val="491148EB"/>
    <w:rsid w:val="493585CA"/>
    <w:rsid w:val="49642A7C"/>
    <w:rsid w:val="4992ACAE"/>
    <w:rsid w:val="49BDA261"/>
    <w:rsid w:val="4A6A86DF"/>
    <w:rsid w:val="4AD7D243"/>
    <w:rsid w:val="4AFC24E5"/>
    <w:rsid w:val="4B0BE3B0"/>
    <w:rsid w:val="4B4BC106"/>
    <w:rsid w:val="4B4E14B0"/>
    <w:rsid w:val="4C282A1A"/>
    <w:rsid w:val="4C66E5DA"/>
    <w:rsid w:val="4C67BBB9"/>
    <w:rsid w:val="4CC1FD0F"/>
    <w:rsid w:val="4CE4BC9A"/>
    <w:rsid w:val="4D606280"/>
    <w:rsid w:val="4D7670AF"/>
    <w:rsid w:val="4DF8AF6B"/>
    <w:rsid w:val="4E80AC89"/>
    <w:rsid w:val="4E813B10"/>
    <w:rsid w:val="4F6F5225"/>
    <w:rsid w:val="4F814989"/>
    <w:rsid w:val="4FA172E3"/>
    <w:rsid w:val="4FB1F961"/>
    <w:rsid w:val="4FB84F3F"/>
    <w:rsid w:val="4FC33931"/>
    <w:rsid w:val="500183CA"/>
    <w:rsid w:val="503D359F"/>
    <w:rsid w:val="507422E9"/>
    <w:rsid w:val="50C6FAA5"/>
    <w:rsid w:val="512632BC"/>
    <w:rsid w:val="513B3D29"/>
    <w:rsid w:val="513EAC0F"/>
    <w:rsid w:val="515BC99D"/>
    <w:rsid w:val="517CB6B7"/>
    <w:rsid w:val="51C0D25E"/>
    <w:rsid w:val="51D8112A"/>
    <w:rsid w:val="51DB572C"/>
    <w:rsid w:val="5206B966"/>
    <w:rsid w:val="521CB99C"/>
    <w:rsid w:val="52499F4C"/>
    <w:rsid w:val="5256FFEF"/>
    <w:rsid w:val="5264126B"/>
    <w:rsid w:val="528E19B1"/>
    <w:rsid w:val="52E6CDAA"/>
    <w:rsid w:val="52FD7384"/>
    <w:rsid w:val="53338B17"/>
    <w:rsid w:val="535ED181"/>
    <w:rsid w:val="53DB3205"/>
    <w:rsid w:val="53DCE3D2"/>
    <w:rsid w:val="53E7D72F"/>
    <w:rsid w:val="5495D793"/>
    <w:rsid w:val="54B87FE0"/>
    <w:rsid w:val="5556AEE7"/>
    <w:rsid w:val="555FCD2C"/>
    <w:rsid w:val="55644659"/>
    <w:rsid w:val="556F91C1"/>
    <w:rsid w:val="5572F63E"/>
    <w:rsid w:val="5600BB19"/>
    <w:rsid w:val="5600DFB3"/>
    <w:rsid w:val="56B59296"/>
    <w:rsid w:val="56F64FAE"/>
    <w:rsid w:val="5717D01F"/>
    <w:rsid w:val="57E88EC6"/>
    <w:rsid w:val="57F72769"/>
    <w:rsid w:val="5815BBAC"/>
    <w:rsid w:val="5816E72B"/>
    <w:rsid w:val="5886EB09"/>
    <w:rsid w:val="58B83C41"/>
    <w:rsid w:val="5A41D527"/>
    <w:rsid w:val="5A6679D5"/>
    <w:rsid w:val="5AADB923"/>
    <w:rsid w:val="5AB0CA7B"/>
    <w:rsid w:val="5AC7D426"/>
    <w:rsid w:val="5ACF285F"/>
    <w:rsid w:val="5B13025D"/>
    <w:rsid w:val="5B28EAFA"/>
    <w:rsid w:val="5B3D997F"/>
    <w:rsid w:val="5B7C29D0"/>
    <w:rsid w:val="5B7EAA05"/>
    <w:rsid w:val="5B8C67E2"/>
    <w:rsid w:val="5BAB91ED"/>
    <w:rsid w:val="5BB0857E"/>
    <w:rsid w:val="5C025B20"/>
    <w:rsid w:val="5C1FD3CA"/>
    <w:rsid w:val="5C30EF4A"/>
    <w:rsid w:val="5C722EDB"/>
    <w:rsid w:val="5C91A20A"/>
    <w:rsid w:val="5CD7DF9E"/>
    <w:rsid w:val="5CDD490C"/>
    <w:rsid w:val="5D85DD58"/>
    <w:rsid w:val="5D9D7D09"/>
    <w:rsid w:val="5DC83F44"/>
    <w:rsid w:val="5DCE3984"/>
    <w:rsid w:val="5E272104"/>
    <w:rsid w:val="5E70044E"/>
    <w:rsid w:val="5E8B705A"/>
    <w:rsid w:val="5EE93D55"/>
    <w:rsid w:val="5EF97244"/>
    <w:rsid w:val="5F16F45B"/>
    <w:rsid w:val="5F1ED41C"/>
    <w:rsid w:val="5F2F99A9"/>
    <w:rsid w:val="5F41034E"/>
    <w:rsid w:val="5F56457B"/>
    <w:rsid w:val="5F9E08CF"/>
    <w:rsid w:val="5F9E821E"/>
    <w:rsid w:val="605970E3"/>
    <w:rsid w:val="607738D1"/>
    <w:rsid w:val="60E228DC"/>
    <w:rsid w:val="6126A6E8"/>
    <w:rsid w:val="612CFF5A"/>
    <w:rsid w:val="615DEB91"/>
    <w:rsid w:val="6171EEE6"/>
    <w:rsid w:val="618BD3B3"/>
    <w:rsid w:val="6196BB5E"/>
    <w:rsid w:val="61B48614"/>
    <w:rsid w:val="621A27BA"/>
    <w:rsid w:val="622968F3"/>
    <w:rsid w:val="6250F8CF"/>
    <w:rsid w:val="62709259"/>
    <w:rsid w:val="628C427E"/>
    <w:rsid w:val="62F506E3"/>
    <w:rsid w:val="62F93E3D"/>
    <w:rsid w:val="633300D1"/>
    <w:rsid w:val="635A9B14"/>
    <w:rsid w:val="6368F94A"/>
    <w:rsid w:val="63981BC9"/>
    <w:rsid w:val="6399F02F"/>
    <w:rsid w:val="63C093C6"/>
    <w:rsid w:val="63ECBC4E"/>
    <w:rsid w:val="640529CF"/>
    <w:rsid w:val="651BB07B"/>
    <w:rsid w:val="6569DC66"/>
    <w:rsid w:val="658D7DB6"/>
    <w:rsid w:val="65D5EF05"/>
    <w:rsid w:val="6659B3F2"/>
    <w:rsid w:val="66CA09AA"/>
    <w:rsid w:val="66D26A09"/>
    <w:rsid w:val="66F1DDFA"/>
    <w:rsid w:val="67267B9F"/>
    <w:rsid w:val="6731EB6B"/>
    <w:rsid w:val="674E0C6A"/>
    <w:rsid w:val="67A5BC38"/>
    <w:rsid w:val="67C426BB"/>
    <w:rsid w:val="67C6F4E5"/>
    <w:rsid w:val="683A75A9"/>
    <w:rsid w:val="68454355"/>
    <w:rsid w:val="6847D0F9"/>
    <w:rsid w:val="68D61C6E"/>
    <w:rsid w:val="68E36A22"/>
    <w:rsid w:val="693FDCDC"/>
    <w:rsid w:val="696022A8"/>
    <w:rsid w:val="6966C8A3"/>
    <w:rsid w:val="69ED11DB"/>
    <w:rsid w:val="6A2F75FE"/>
    <w:rsid w:val="6A345A12"/>
    <w:rsid w:val="6A6AE80D"/>
    <w:rsid w:val="6A9FA088"/>
    <w:rsid w:val="6AA6ECA0"/>
    <w:rsid w:val="6AB95E92"/>
    <w:rsid w:val="6AFA3666"/>
    <w:rsid w:val="6B0E005F"/>
    <w:rsid w:val="6B573861"/>
    <w:rsid w:val="6B716722"/>
    <w:rsid w:val="6BCDE7FB"/>
    <w:rsid w:val="6C7459B3"/>
    <w:rsid w:val="6CA8E530"/>
    <w:rsid w:val="6CC710EB"/>
    <w:rsid w:val="6CE98C0C"/>
    <w:rsid w:val="6D3ABE68"/>
    <w:rsid w:val="6D85041F"/>
    <w:rsid w:val="6E112A85"/>
    <w:rsid w:val="6E29FEBE"/>
    <w:rsid w:val="6E2C4806"/>
    <w:rsid w:val="6E4F1664"/>
    <w:rsid w:val="6E4F9533"/>
    <w:rsid w:val="6E79FBB7"/>
    <w:rsid w:val="6E7ABBA3"/>
    <w:rsid w:val="6E9EF644"/>
    <w:rsid w:val="6EAEC903"/>
    <w:rsid w:val="6EAECF3C"/>
    <w:rsid w:val="6EBFEA61"/>
    <w:rsid w:val="6EF44554"/>
    <w:rsid w:val="6F1E0006"/>
    <w:rsid w:val="6F44D9CE"/>
    <w:rsid w:val="6F487453"/>
    <w:rsid w:val="6F4AA614"/>
    <w:rsid w:val="6F56440A"/>
    <w:rsid w:val="6FA6AE61"/>
    <w:rsid w:val="700A5C0D"/>
    <w:rsid w:val="7021A6F1"/>
    <w:rsid w:val="703E8145"/>
    <w:rsid w:val="705E1656"/>
    <w:rsid w:val="70785E3F"/>
    <w:rsid w:val="70AB9DB4"/>
    <w:rsid w:val="70ED92B2"/>
    <w:rsid w:val="7119A625"/>
    <w:rsid w:val="7144DA58"/>
    <w:rsid w:val="7151D033"/>
    <w:rsid w:val="715574C5"/>
    <w:rsid w:val="71984679"/>
    <w:rsid w:val="720A8841"/>
    <w:rsid w:val="725CD026"/>
    <w:rsid w:val="726C08D2"/>
    <w:rsid w:val="7290753A"/>
    <w:rsid w:val="730B9D40"/>
    <w:rsid w:val="7391580C"/>
    <w:rsid w:val="73BE35C5"/>
    <w:rsid w:val="73E15FD4"/>
    <w:rsid w:val="740DA63B"/>
    <w:rsid w:val="742C77E8"/>
    <w:rsid w:val="7433B071"/>
    <w:rsid w:val="744EB60D"/>
    <w:rsid w:val="748339B4"/>
    <w:rsid w:val="74B139FD"/>
    <w:rsid w:val="74CB382D"/>
    <w:rsid w:val="74E3FC09"/>
    <w:rsid w:val="74EBC292"/>
    <w:rsid w:val="752EF46F"/>
    <w:rsid w:val="755913FC"/>
    <w:rsid w:val="75CDFC0A"/>
    <w:rsid w:val="760383BA"/>
    <w:rsid w:val="766D3EEA"/>
    <w:rsid w:val="768727B0"/>
    <w:rsid w:val="76A2DC8A"/>
    <w:rsid w:val="76F54147"/>
    <w:rsid w:val="779C109F"/>
    <w:rsid w:val="77B85E0E"/>
    <w:rsid w:val="77B9487A"/>
    <w:rsid w:val="77E4CEFC"/>
    <w:rsid w:val="780B8D1F"/>
    <w:rsid w:val="78E9DFD7"/>
    <w:rsid w:val="78EA72AC"/>
    <w:rsid w:val="7935AABA"/>
    <w:rsid w:val="797D2017"/>
    <w:rsid w:val="7A2F2755"/>
    <w:rsid w:val="7A613F53"/>
    <w:rsid w:val="7A64A757"/>
    <w:rsid w:val="7AA1811C"/>
    <w:rsid w:val="7ADB611A"/>
    <w:rsid w:val="7B1BAE6C"/>
    <w:rsid w:val="7B6C5C27"/>
    <w:rsid w:val="7B94F6F9"/>
    <w:rsid w:val="7B990411"/>
    <w:rsid w:val="7BABDC73"/>
    <w:rsid w:val="7CA37ED1"/>
    <w:rsid w:val="7CA76335"/>
    <w:rsid w:val="7CFCCA24"/>
    <w:rsid w:val="7DAAF2D3"/>
    <w:rsid w:val="7DDB2E63"/>
    <w:rsid w:val="7E1503D4"/>
    <w:rsid w:val="7E4EFA6A"/>
    <w:rsid w:val="7E51CC1F"/>
    <w:rsid w:val="7E922FBD"/>
    <w:rsid w:val="7E9C9B23"/>
    <w:rsid w:val="7EB4E213"/>
    <w:rsid w:val="7F42331A"/>
    <w:rsid w:val="7F710C42"/>
    <w:rsid w:val="7F869345"/>
    <w:rsid w:val="7FB545F2"/>
    <w:rsid w:val="7FBDDD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A2A81112-7949-4AA1-9908-989942F8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D1"/>
    <w:rPr>
      <w:rFonts w:ascii="Helvetica" w:eastAsia="Helvetica" w:hAnsi="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6B0FE0"/>
    <w:pPr>
      <w:keepNext/>
      <w:keepLines/>
      <w:spacing w:before="4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8D6FAA"/>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6B0FE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paragraph" w:styleId="TOCHeading">
    <w:name w:val="TOC Heading"/>
    <w:basedOn w:val="Heading1"/>
    <w:next w:val="Normal"/>
    <w:uiPriority w:val="39"/>
    <w:unhideWhenUsed/>
    <w:qFormat/>
    <w:rsid w:val="00D36068"/>
    <w:pPr>
      <w:spacing w:before="240" w:line="259" w:lineRule="auto"/>
      <w:jc w:val="left"/>
      <w:outlineLvl w:val="9"/>
    </w:pPr>
    <w:rPr>
      <w:rFonts w:asciiTheme="majorHAnsi" w:hAnsiTheme="majorHAnsi" w:cstheme="majorBidi"/>
      <w:b w:val="0"/>
      <w:sz w:val="32"/>
      <w:lang w:val="en-US"/>
    </w:rPr>
  </w:style>
  <w:style w:type="character" w:styleId="Hyperlink">
    <w:name w:val="Hyperlink"/>
    <w:basedOn w:val="DefaultParagraphFont"/>
    <w:uiPriority w:val="99"/>
    <w:unhideWhenUsed/>
    <w:rsid w:val="00D36068"/>
    <w:rPr>
      <w:color w:val="0563C1" w:themeColor="hyperlink"/>
      <w:u w:val="single"/>
    </w:rPr>
  </w:style>
  <w:style w:type="paragraph" w:styleId="Revision">
    <w:name w:val="Revision"/>
    <w:hidden/>
    <w:uiPriority w:val="99"/>
    <w:semiHidden/>
    <w:rsid w:val="005F7D70"/>
    <w:rPr>
      <w:rFonts w:ascii="Helvetica" w:eastAsia="Helvetica" w:hAnsi="Helvetica" w:cs="Helvetica"/>
      <w:sz w:val="22"/>
      <w:szCs w:val="22"/>
    </w:rPr>
  </w:style>
  <w:style w:type="character" w:styleId="Strong">
    <w:name w:val="Strong"/>
    <w:basedOn w:val="DefaultParagraphFont"/>
    <w:uiPriority w:val="22"/>
    <w:qFormat/>
    <w:rsid w:val="00492E16"/>
    <w:rPr>
      <w:b/>
      <w:bCs/>
    </w:rPr>
  </w:style>
  <w:style w:type="paragraph" w:styleId="NormalWeb">
    <w:name w:val="Normal (Web)"/>
    <w:basedOn w:val="Normal"/>
    <w:uiPriority w:val="99"/>
    <w:unhideWhenUsed/>
    <w:rsid w:val="00492E16"/>
    <w:pPr>
      <w:spacing w:before="100" w:beforeAutospacing="1" w:after="100" w:afterAutospacing="1"/>
    </w:pPr>
    <w:rPr>
      <w:rFonts w:ascii="Times New Roman" w:eastAsia="Times New Roman" w:hAnsi="Times New Roman" w:cs="Times New Roman"/>
      <w:szCs w:val="24"/>
      <w:lang w:eastAsia="en-AU"/>
    </w:rPr>
  </w:style>
  <w:style w:type="paragraph" w:customStyle="1" w:styleId="p2">
    <w:name w:val="p2"/>
    <w:basedOn w:val="Normal"/>
    <w:rsid w:val="00492E16"/>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492E16"/>
  </w:style>
  <w:style w:type="paragraph" w:customStyle="1" w:styleId="p1">
    <w:name w:val="p1"/>
    <w:basedOn w:val="Normal"/>
    <w:rsid w:val="00492E16"/>
    <w:pPr>
      <w:spacing w:before="100" w:beforeAutospacing="1" w:after="100" w:afterAutospacing="1"/>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7D2BEA"/>
    <w:rPr>
      <w:sz w:val="16"/>
      <w:szCs w:val="16"/>
    </w:rPr>
  </w:style>
  <w:style w:type="paragraph" w:styleId="CommentText">
    <w:name w:val="annotation text"/>
    <w:basedOn w:val="Normal"/>
    <w:link w:val="CommentTextChar"/>
    <w:uiPriority w:val="99"/>
    <w:unhideWhenUsed/>
    <w:rsid w:val="007D2BEA"/>
    <w:rPr>
      <w:sz w:val="20"/>
      <w:szCs w:val="20"/>
    </w:rPr>
  </w:style>
  <w:style w:type="character" w:customStyle="1" w:styleId="CommentTextChar">
    <w:name w:val="Comment Text Char"/>
    <w:basedOn w:val="DefaultParagraphFont"/>
    <w:link w:val="CommentText"/>
    <w:uiPriority w:val="99"/>
    <w:rsid w:val="007D2BEA"/>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7D2BEA"/>
    <w:rPr>
      <w:b/>
      <w:bCs/>
    </w:rPr>
  </w:style>
  <w:style w:type="character" w:customStyle="1" w:styleId="CommentSubjectChar">
    <w:name w:val="Comment Subject Char"/>
    <w:basedOn w:val="CommentTextChar"/>
    <w:link w:val="CommentSubject"/>
    <w:uiPriority w:val="99"/>
    <w:semiHidden/>
    <w:rsid w:val="007D2BEA"/>
    <w:rPr>
      <w:rFonts w:ascii="Helvetica" w:eastAsia="Helvetica" w:hAnsi="Helvetica" w:cs="Helvetica"/>
      <w:b/>
      <w:bCs/>
      <w:sz w:val="20"/>
      <w:szCs w:val="20"/>
    </w:rPr>
  </w:style>
  <w:style w:type="character" w:customStyle="1" w:styleId="normaltextrun">
    <w:name w:val="normaltextrun"/>
    <w:basedOn w:val="DefaultParagraphFont"/>
    <w:rsid w:val="00BE4226"/>
  </w:style>
  <w:style w:type="character" w:customStyle="1" w:styleId="eop">
    <w:name w:val="eop"/>
    <w:basedOn w:val="DefaultParagraphFont"/>
    <w:rsid w:val="00BE4226"/>
  </w:style>
  <w:style w:type="character" w:styleId="FootnoteReference">
    <w:name w:val="footnote reference"/>
    <w:basedOn w:val="DefaultParagraphFont"/>
    <w:uiPriority w:val="99"/>
    <w:semiHidden/>
    <w:unhideWhenUsed/>
    <w:rsid w:val="00E14943"/>
    <w:rPr>
      <w:vertAlign w:val="superscript"/>
    </w:rPr>
  </w:style>
  <w:style w:type="character" w:styleId="UnresolvedMention">
    <w:name w:val="Unresolved Mention"/>
    <w:basedOn w:val="DefaultParagraphFont"/>
    <w:uiPriority w:val="99"/>
    <w:semiHidden/>
    <w:unhideWhenUsed/>
    <w:rsid w:val="0008009C"/>
    <w:rPr>
      <w:color w:val="605E5C"/>
      <w:shd w:val="clear" w:color="auto" w:fill="E1DFDD"/>
    </w:rPr>
  </w:style>
  <w:style w:type="paragraph" w:customStyle="1" w:styleId="paragraph">
    <w:name w:val="paragraph"/>
    <w:basedOn w:val="Normal"/>
    <w:rsid w:val="007D23BA"/>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C1666"/>
    <w:rPr>
      <w:color w:val="954F72" w:themeColor="followedHyperlink"/>
      <w:u w:val="single"/>
    </w:rPr>
  </w:style>
  <w:style w:type="paragraph" w:styleId="BodyText">
    <w:name w:val="Body Text"/>
    <w:basedOn w:val="Normal"/>
    <w:link w:val="BodyTextChar"/>
    <w:rsid w:val="00C1065D"/>
    <w:pPr>
      <w:widowControl w:val="0"/>
      <w:suppressAutoHyphens/>
      <w:spacing w:after="283"/>
    </w:pPr>
    <w:rPr>
      <w:rFonts w:ascii="Liberation Serif" w:eastAsia="AR PL UMing CN" w:hAnsi="Liberation Serif" w:cs="Noto Sans Devanagari"/>
      <w:sz w:val="24"/>
      <w:szCs w:val="24"/>
      <w:lang w:val="en-US" w:eastAsia="zh-CN" w:bidi="hi-IN"/>
    </w:rPr>
  </w:style>
  <w:style w:type="character" w:customStyle="1" w:styleId="BodyTextChar">
    <w:name w:val="Body Text Char"/>
    <w:basedOn w:val="DefaultParagraphFont"/>
    <w:link w:val="BodyText"/>
    <w:rsid w:val="00C1065D"/>
    <w:rPr>
      <w:rFonts w:ascii="Liberation Serif" w:eastAsia="AR PL UMing CN" w:hAnsi="Liberation Serif" w:cs="Noto Sans Devanagari"/>
      <w:lang w:val="en-US" w:eastAsia="zh-CN" w:bidi="hi-IN"/>
    </w:rPr>
  </w:style>
  <w:style w:type="character" w:styleId="Mention">
    <w:name w:val="Mention"/>
    <w:basedOn w:val="DefaultParagraphFont"/>
    <w:uiPriority w:val="99"/>
    <w:unhideWhenUsed/>
    <w:rsid w:val="00880B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9315">
      <w:bodyDiv w:val="1"/>
      <w:marLeft w:val="0"/>
      <w:marRight w:val="0"/>
      <w:marTop w:val="0"/>
      <w:marBottom w:val="0"/>
      <w:divBdr>
        <w:top w:val="none" w:sz="0" w:space="0" w:color="auto"/>
        <w:left w:val="none" w:sz="0" w:space="0" w:color="auto"/>
        <w:bottom w:val="none" w:sz="0" w:space="0" w:color="auto"/>
        <w:right w:val="none" w:sz="0" w:space="0" w:color="auto"/>
      </w:divBdr>
    </w:div>
    <w:div w:id="501285077">
      <w:bodyDiv w:val="1"/>
      <w:marLeft w:val="0"/>
      <w:marRight w:val="0"/>
      <w:marTop w:val="0"/>
      <w:marBottom w:val="0"/>
      <w:divBdr>
        <w:top w:val="none" w:sz="0" w:space="0" w:color="auto"/>
        <w:left w:val="none" w:sz="0" w:space="0" w:color="auto"/>
        <w:bottom w:val="none" w:sz="0" w:space="0" w:color="auto"/>
        <w:right w:val="none" w:sz="0" w:space="0" w:color="auto"/>
      </w:divBdr>
    </w:div>
    <w:div w:id="547566438">
      <w:bodyDiv w:val="1"/>
      <w:marLeft w:val="0"/>
      <w:marRight w:val="0"/>
      <w:marTop w:val="0"/>
      <w:marBottom w:val="0"/>
      <w:divBdr>
        <w:top w:val="none" w:sz="0" w:space="0" w:color="auto"/>
        <w:left w:val="none" w:sz="0" w:space="0" w:color="auto"/>
        <w:bottom w:val="none" w:sz="0" w:space="0" w:color="auto"/>
        <w:right w:val="none" w:sz="0" w:space="0" w:color="auto"/>
      </w:divBdr>
    </w:div>
    <w:div w:id="1172182700">
      <w:bodyDiv w:val="1"/>
      <w:marLeft w:val="0"/>
      <w:marRight w:val="0"/>
      <w:marTop w:val="0"/>
      <w:marBottom w:val="0"/>
      <w:divBdr>
        <w:top w:val="none" w:sz="0" w:space="0" w:color="auto"/>
        <w:left w:val="none" w:sz="0" w:space="0" w:color="auto"/>
        <w:bottom w:val="none" w:sz="0" w:space="0" w:color="auto"/>
        <w:right w:val="none" w:sz="0" w:space="0" w:color="auto"/>
      </w:divBdr>
      <w:divsChild>
        <w:div w:id="1186556090">
          <w:marLeft w:val="0"/>
          <w:marRight w:val="0"/>
          <w:marTop w:val="0"/>
          <w:marBottom w:val="0"/>
          <w:divBdr>
            <w:top w:val="none" w:sz="0" w:space="0" w:color="auto"/>
            <w:left w:val="none" w:sz="0" w:space="0" w:color="auto"/>
            <w:bottom w:val="none" w:sz="0" w:space="0" w:color="auto"/>
            <w:right w:val="none" w:sz="0" w:space="0" w:color="auto"/>
          </w:divBdr>
        </w:div>
        <w:div w:id="1906599341">
          <w:marLeft w:val="0"/>
          <w:marRight w:val="0"/>
          <w:marTop w:val="0"/>
          <w:marBottom w:val="0"/>
          <w:divBdr>
            <w:top w:val="none" w:sz="0" w:space="0" w:color="auto"/>
            <w:left w:val="none" w:sz="0" w:space="0" w:color="auto"/>
            <w:bottom w:val="none" w:sz="0" w:space="0" w:color="auto"/>
            <w:right w:val="none" w:sz="0" w:space="0" w:color="auto"/>
          </w:divBdr>
        </w:div>
      </w:divsChild>
    </w:div>
    <w:div w:id="1756389982">
      <w:bodyDiv w:val="1"/>
      <w:marLeft w:val="0"/>
      <w:marRight w:val="0"/>
      <w:marTop w:val="0"/>
      <w:marBottom w:val="0"/>
      <w:divBdr>
        <w:top w:val="none" w:sz="0" w:space="0" w:color="auto"/>
        <w:left w:val="none" w:sz="0" w:space="0" w:color="auto"/>
        <w:bottom w:val="none" w:sz="0" w:space="0" w:color="auto"/>
        <w:right w:val="none" w:sz="0" w:space="0" w:color="auto"/>
      </w:divBdr>
    </w:div>
    <w:div w:id="1993293828">
      <w:bodyDiv w:val="1"/>
      <w:marLeft w:val="0"/>
      <w:marRight w:val="0"/>
      <w:marTop w:val="0"/>
      <w:marBottom w:val="0"/>
      <w:divBdr>
        <w:top w:val="none" w:sz="0" w:space="0" w:color="auto"/>
        <w:left w:val="none" w:sz="0" w:space="0" w:color="auto"/>
        <w:bottom w:val="none" w:sz="0" w:space="0" w:color="auto"/>
        <w:right w:val="none" w:sz="0" w:space="0" w:color="auto"/>
      </w:divBdr>
    </w:div>
    <w:div w:id="2021420830">
      <w:bodyDiv w:val="1"/>
      <w:marLeft w:val="0"/>
      <w:marRight w:val="0"/>
      <w:marTop w:val="0"/>
      <w:marBottom w:val="0"/>
      <w:divBdr>
        <w:top w:val="none" w:sz="0" w:space="0" w:color="auto"/>
        <w:left w:val="none" w:sz="0" w:space="0" w:color="auto"/>
        <w:bottom w:val="none" w:sz="0" w:space="0" w:color="auto"/>
        <w:right w:val="none" w:sz="0" w:space="0" w:color="auto"/>
      </w:divBdr>
      <w:divsChild>
        <w:div w:id="281040348">
          <w:marLeft w:val="0"/>
          <w:marRight w:val="0"/>
          <w:marTop w:val="0"/>
          <w:marBottom w:val="0"/>
          <w:divBdr>
            <w:top w:val="none" w:sz="0" w:space="0" w:color="auto"/>
            <w:left w:val="none" w:sz="0" w:space="0" w:color="auto"/>
            <w:bottom w:val="none" w:sz="0" w:space="0" w:color="auto"/>
            <w:right w:val="none" w:sz="0" w:space="0" w:color="auto"/>
          </w:divBdr>
        </w:div>
        <w:div w:id="2019427816">
          <w:marLeft w:val="0"/>
          <w:marRight w:val="0"/>
          <w:marTop w:val="0"/>
          <w:marBottom w:val="0"/>
          <w:divBdr>
            <w:top w:val="none" w:sz="0" w:space="0" w:color="auto"/>
            <w:left w:val="none" w:sz="0" w:space="0" w:color="auto"/>
            <w:bottom w:val="none" w:sz="0" w:space="0" w:color="auto"/>
            <w:right w:val="none" w:sz="0" w:space="0" w:color="auto"/>
          </w:divBdr>
        </w:div>
      </w:divsChild>
    </w:div>
    <w:div w:id="2067600516">
      <w:bodyDiv w:val="1"/>
      <w:marLeft w:val="0"/>
      <w:marRight w:val="0"/>
      <w:marTop w:val="0"/>
      <w:marBottom w:val="0"/>
      <w:divBdr>
        <w:top w:val="none" w:sz="0" w:space="0" w:color="auto"/>
        <w:left w:val="none" w:sz="0" w:space="0" w:color="auto"/>
        <w:bottom w:val="none" w:sz="0" w:space="0" w:color="auto"/>
        <w:right w:val="none" w:sz="0" w:space="0" w:color="auto"/>
      </w:divBdr>
      <w:divsChild>
        <w:div w:id="387921449">
          <w:marLeft w:val="0"/>
          <w:marRight w:val="0"/>
          <w:marTop w:val="0"/>
          <w:marBottom w:val="0"/>
          <w:divBdr>
            <w:top w:val="none" w:sz="0" w:space="0" w:color="auto"/>
            <w:left w:val="none" w:sz="0" w:space="0" w:color="auto"/>
            <w:bottom w:val="none" w:sz="0" w:space="0" w:color="auto"/>
            <w:right w:val="none" w:sz="0" w:space="0" w:color="auto"/>
          </w:divBdr>
        </w:div>
        <w:div w:id="1627007462">
          <w:marLeft w:val="0"/>
          <w:marRight w:val="0"/>
          <w:marTop w:val="0"/>
          <w:marBottom w:val="0"/>
          <w:divBdr>
            <w:top w:val="none" w:sz="0" w:space="0" w:color="auto"/>
            <w:left w:val="none" w:sz="0" w:space="0" w:color="auto"/>
            <w:bottom w:val="none" w:sz="0" w:space="0" w:color="auto"/>
            <w:right w:val="none" w:sz="0" w:space="0" w:color="auto"/>
          </w:divBdr>
        </w:div>
      </w:divsChild>
    </w:div>
    <w:div w:id="20893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gibbs@dan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ana.org.au/ndis-review-joint-media-statement/" TargetMode="External"/><Relationship Id="rId13" Type="http://schemas.openxmlformats.org/officeDocument/2006/relationships/hyperlink" Target="https://www.dana.org.au/advocacy-sub-to-drc/" TargetMode="External"/><Relationship Id="rId3" Type="http://schemas.openxmlformats.org/officeDocument/2006/relationships/hyperlink" Target="https://jec.org.au/wp-content/uploads/2024/03/PIAC_NDIS-Insights-2023-24.pdf" TargetMode="External"/><Relationship Id="rId7" Type="http://schemas.openxmlformats.org/officeDocument/2006/relationships/hyperlink" Target="https://www.dana.org.au/current-work/ndis-review/engagement-and-solution-project/" TargetMode="External"/><Relationship Id="rId12" Type="http://schemas.openxmlformats.org/officeDocument/2006/relationships/hyperlink" Target="https://www.dana.org.au/wp-content/uploads/2023/11/Pre-Budget-Submission-from-the-Disability-Advocacy-Sector_14-Nov-2023.pdf" TargetMode="External"/><Relationship Id="rId17" Type="http://schemas.openxmlformats.org/officeDocument/2006/relationships/hyperlink" Target="https://www.dana.org.au/voices-of-advocacy/" TargetMode="External"/><Relationship Id="rId2" Type="http://schemas.openxmlformats.org/officeDocument/2006/relationships/hyperlink" Target="https://www.dss.gov.au/the-ndis-amendment-bill-questions-and-answers" TargetMode="External"/><Relationship Id="rId16" Type="http://schemas.openxmlformats.org/officeDocument/2006/relationships/hyperlink" Target="https://pwd.org.au/joint-statement-ten-organisations-call-for-people-with-disabilitys-access-to-ndis-funded-sexuality-services-to-be-protected/" TargetMode="External"/><Relationship Id="rId1" Type="http://schemas.openxmlformats.org/officeDocument/2006/relationships/hyperlink" Target="https://www.abc.net.au/news/2024-04-18/ndis-users-frustration-builds-over-payment-delays/103573780" TargetMode="External"/><Relationship Id="rId6" Type="http://schemas.openxmlformats.org/officeDocument/2006/relationships/hyperlink" Target="https://www.dana.org.au/key-concerns-and-recommendations-on-ndis-legislation/" TargetMode="External"/><Relationship Id="rId11" Type="http://schemas.openxmlformats.org/officeDocument/2006/relationships/hyperlink" Target="https://www.dana.org.au/wp-content/uploads/2024/01/Individual-Disability-Advocacy-DANA-Intake-Project-Summary-Report-Final-1.11.2023.pdf" TargetMode="External"/><Relationship Id="rId5" Type="http://schemas.openxmlformats.org/officeDocument/2006/relationships/hyperlink" Target="https://www.dana.org.au/wp-content/uploads/2024/08/DROs_Joint_Submission_NDISsupportsdraftlists_NDISBill_FINAL240819.pdf" TargetMode="External"/><Relationship Id="rId15" Type="http://schemas.openxmlformats.org/officeDocument/2006/relationships/hyperlink" Target="https://ourguidelines.ndis.gov.au/would-we-fund-it/assistive-technologies/generators" TargetMode="External"/><Relationship Id="rId10" Type="http://schemas.openxmlformats.org/officeDocument/2006/relationships/hyperlink" Target="https://www.dana.org.au/joint-media-statement-co-design-and-foundations-essential-to-get-ndis-right/" TargetMode="External"/><Relationship Id="rId4" Type="http://schemas.openxmlformats.org/officeDocument/2006/relationships/hyperlink" Target="https://jec.org.au/resources/housing-delayed-and-denied-data-update-2023-ndia-decision-making-on-specialist-disability-accommodation-funding/" TargetMode="External"/><Relationship Id="rId9" Type="http://schemas.openxmlformats.org/officeDocument/2006/relationships/hyperlink" Target="https://www.ndisreview.gov.au/resources/fact-sheet/foundational-supports-all-people-disability" TargetMode="External"/><Relationship Id="rId14" Type="http://schemas.openxmlformats.org/officeDocument/2006/relationships/hyperlink" Target="https://www.dana.org.au/joint-statement-our-disability-advocacy-organisations-are-in-crisis-and-need-a-funding-lifeline-n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AEB3B91A8939429F9DD7E3321D4D40" ma:contentTypeVersion="14" ma:contentTypeDescription="Create a new document." ma:contentTypeScope="" ma:versionID="39e0156059d0d1c5e71e521976ec32ec">
  <xsd:schema xmlns:xsd="http://www.w3.org/2001/XMLSchema" xmlns:xs="http://www.w3.org/2001/XMLSchema" xmlns:p="http://schemas.microsoft.com/office/2006/metadata/properties" xmlns:ns2="b3a48542-a8a8-443a-8bcb-f1785e34edfc" xmlns:ns3="01664a1a-cb1e-415c-8f3f-5663cc1b4fab" targetNamespace="http://schemas.microsoft.com/office/2006/metadata/properties" ma:root="true" ma:fieldsID="12dcd2b64ab1773d840f0eb4c5720f74" ns2:_="" ns3:_="">
    <xsd:import namespace="b3a48542-a8a8-443a-8bcb-f1785e34edfc"/>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8542-a8a8-443a-8bcb-f1785e3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SharedWithUsers xmlns="01664a1a-cb1e-415c-8f3f-5663cc1b4fab">
      <UserInfo>
        <DisplayName>El Gibbs</DisplayName>
        <AccountId>920</AccountId>
        <AccountType/>
      </UserInfo>
    </SharedWithUsers>
    <lcf76f155ced4ddcb4097134ff3c332f xmlns="b3a48542-a8a8-443a-8bcb-f1785e34e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BCD51-F6CB-49D1-8867-32DA089D8673}">
  <ds:schemaRefs>
    <ds:schemaRef ds:uri="http://schemas.openxmlformats.org/officeDocument/2006/bibliography"/>
  </ds:schemaRefs>
</ds:datastoreItem>
</file>

<file path=customXml/itemProps2.xml><?xml version="1.0" encoding="utf-8"?>
<ds:datastoreItem xmlns:ds="http://schemas.openxmlformats.org/officeDocument/2006/customXml" ds:itemID="{9E577833-3845-4D0D-9B57-26E40C60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8542-a8a8-443a-8bcb-f1785e34edfc"/>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4.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01664a1a-cb1e-415c-8f3f-5663cc1b4fab"/>
    <ds:schemaRef ds:uri="b3a48542-a8a8-443a-8bcb-f1785e34edfc"/>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10608</Words>
  <Characters>60466</Characters>
  <Application>Microsoft Office Word</Application>
  <DocSecurity>0</DocSecurity>
  <Lines>503</Lines>
  <Paragraphs>141</Paragraphs>
  <ScaleCrop>false</ScaleCrop>
  <Company/>
  <LinksUpToDate>false</LinksUpToDate>
  <CharactersWithSpaces>70933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Siobhan Clair</cp:lastModifiedBy>
  <cp:revision>10</cp:revision>
  <cp:lastPrinted>2024-08-20T20:25:00Z</cp:lastPrinted>
  <dcterms:created xsi:type="dcterms:W3CDTF">2024-08-20T19:48:00Z</dcterms:created>
  <dcterms:modified xsi:type="dcterms:W3CDTF">2024-08-20T03:50:00Z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0x0101004AA1E7A89F6F874EA52B2DFE27A0C299</vt:lpwstr>
  </property>
  <property fmtid="{D5CDD505-2E9C-101B-9397-08002B2CF9AE}" pid="3" name="MediaServiceImageTags">
    <vt:lpwstr/>
  </property>
</Properties>
</file>