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807860" w14:textId="6BA23174" w:rsidR="008007B6" w:rsidRDefault="00A03D25" w:rsidP="00A03D25">
      <w:pPr>
        <w:pStyle w:val="Neutralhelvetica"/>
        <w:rPr>
          <w:rStyle w:val="IntenseReference"/>
          <w:b w:val="0"/>
          <w:bCs w:val="0"/>
          <w:smallCaps w:val="0"/>
          <w:color w:val="auto"/>
          <w:spacing w:val="0"/>
        </w:rPr>
      </w:pPr>
      <w:r w:rsidRPr="00D63B7F">
        <w:rPr>
          <w:rStyle w:val="IntenseReference"/>
          <w:b w:val="0"/>
          <w:bCs w:val="0"/>
          <w:smallCaps w:val="0"/>
          <w:color w:val="auto"/>
          <w:spacing w:val="0"/>
          <w:highlight w:val="yellow"/>
        </w:rPr>
        <w:t>## September/October</w:t>
      </w:r>
      <w:r>
        <w:rPr>
          <w:rStyle w:val="IntenseReference"/>
          <w:b w:val="0"/>
          <w:bCs w:val="0"/>
          <w:smallCaps w:val="0"/>
          <w:color w:val="auto"/>
          <w:spacing w:val="0"/>
        </w:rPr>
        <w:t xml:space="preserve"> 2024 </w:t>
      </w:r>
    </w:p>
    <w:p w14:paraId="79C31597" w14:textId="77777777" w:rsidR="00D63B7F" w:rsidRDefault="00D63B7F" w:rsidP="00A03D25">
      <w:pPr>
        <w:pStyle w:val="Neutralhelvetica"/>
        <w:rPr>
          <w:rStyle w:val="IntenseReference"/>
          <w:b w:val="0"/>
          <w:bCs w:val="0"/>
          <w:smallCaps w:val="0"/>
          <w:color w:val="auto"/>
          <w:spacing w:val="0"/>
        </w:rPr>
      </w:pPr>
    </w:p>
    <w:p w14:paraId="68143B33" w14:textId="77777777" w:rsidR="00D63B7F" w:rsidRDefault="00D63B7F" w:rsidP="00D63B7F">
      <w:pPr>
        <w:spacing w:after="0"/>
      </w:pPr>
      <w:r w:rsidRPr="00390F6E">
        <w:t>To: Au</w:t>
      </w:r>
      <w:r>
        <w:t xml:space="preserve">stralian National Audit Office </w:t>
      </w:r>
    </w:p>
    <w:p w14:paraId="253E32DC" w14:textId="2C6FC0DA" w:rsidR="00D63B7F" w:rsidRPr="00390F6E" w:rsidRDefault="00D63B7F" w:rsidP="00D63B7F">
      <w:pPr>
        <w:spacing w:after="0"/>
      </w:pPr>
      <w:r w:rsidRPr="00D63B7F">
        <w:t>38 Sydney Avenue</w:t>
      </w:r>
      <w:r w:rsidRPr="00D63B7F">
        <w:br/>
        <w:t>Forrest ACT 2603</w:t>
      </w:r>
      <w:r w:rsidRPr="00D63B7F">
        <w:br/>
        <w:t>AUSTRALIA</w:t>
      </w:r>
    </w:p>
    <w:p w14:paraId="5E31D698" w14:textId="472997C2" w:rsidR="00D63B7F" w:rsidRPr="00390F6E" w:rsidRDefault="00D63B7F" w:rsidP="00D63B7F">
      <w:pPr>
        <w:spacing w:after="0"/>
      </w:pPr>
      <w:r>
        <w:t xml:space="preserve">Submitted via </w:t>
      </w:r>
      <w:hyperlink r:id="rId10" w:history="1">
        <w:r w:rsidRPr="00822621">
          <w:rPr>
            <w:rStyle w:val="Hyperlink"/>
          </w:rPr>
          <w:t>website form</w:t>
        </w:r>
      </w:hyperlink>
      <w:r>
        <w:t xml:space="preserve"> </w:t>
      </w:r>
    </w:p>
    <w:p w14:paraId="390279A8" w14:textId="77777777" w:rsidR="00D63B7F" w:rsidRPr="00390F6E" w:rsidRDefault="00D63B7F" w:rsidP="00D63B7F">
      <w:pPr>
        <w:spacing w:after="240"/>
      </w:pPr>
    </w:p>
    <w:p w14:paraId="2F020636" w14:textId="4A6B3386" w:rsidR="00D63B7F" w:rsidRDefault="00D63B7F" w:rsidP="00D63B7F">
      <w:pPr>
        <w:spacing w:after="240"/>
      </w:pPr>
      <w:r>
        <w:t xml:space="preserve">From: </w:t>
      </w:r>
      <w:r w:rsidRPr="00D63B7F">
        <w:rPr>
          <w:highlight w:val="yellow"/>
        </w:rPr>
        <w:t>Organisation name</w:t>
      </w:r>
    </w:p>
    <w:p w14:paraId="21ED9B04" w14:textId="01B89426" w:rsidR="00D63B7F" w:rsidRDefault="00D63B7F" w:rsidP="00A03D25">
      <w:pPr>
        <w:pStyle w:val="Neutralhelvetica"/>
        <w:rPr>
          <w:b/>
          <w:bCs/>
        </w:rPr>
      </w:pPr>
      <w:r w:rsidRPr="00822621">
        <w:rPr>
          <w:b/>
          <w:bCs/>
        </w:rPr>
        <w:t xml:space="preserve">Contribution </w:t>
      </w:r>
      <w:r w:rsidR="00822621" w:rsidRPr="00822621">
        <w:rPr>
          <w:b/>
          <w:bCs/>
        </w:rPr>
        <w:t>to audit</w:t>
      </w:r>
      <w:r w:rsidR="00910C25">
        <w:rPr>
          <w:b/>
          <w:bCs/>
        </w:rPr>
        <w:t>:</w:t>
      </w:r>
      <w:r w:rsidR="00822621" w:rsidRPr="00822621">
        <w:rPr>
          <w:b/>
          <w:bCs/>
        </w:rPr>
        <w:t xml:space="preserve"> </w:t>
      </w:r>
      <w:r w:rsidR="00910C25">
        <w:rPr>
          <w:b/>
          <w:bCs/>
        </w:rPr>
        <w:t>E</w:t>
      </w:r>
      <w:r w:rsidR="00822621" w:rsidRPr="00822621">
        <w:rPr>
          <w:b/>
          <w:bCs/>
        </w:rPr>
        <w:t xml:space="preserve">ffectiveness of the NDIS Quality and Safeguards Commission’s regulatory functions </w:t>
      </w:r>
    </w:p>
    <w:p w14:paraId="6BC12E3B" w14:textId="1ED593DC" w:rsidR="00822621" w:rsidRDefault="001E23DB" w:rsidP="00A03D25">
      <w:pPr>
        <w:pStyle w:val="Neutralhelvetica"/>
      </w:pPr>
      <w:r>
        <w:t xml:space="preserve">Thank you for the opportunity to contribute. </w:t>
      </w:r>
      <w:r w:rsidR="42BD107B" w:rsidRPr="00504EB4">
        <w:rPr>
          <w:highlight w:val="yellow"/>
        </w:rPr>
        <w:t>[Insert organisation name</w:t>
      </w:r>
      <w:r w:rsidR="42BD107B">
        <w:t xml:space="preserve">] </w:t>
      </w:r>
      <w:r w:rsidR="00822621">
        <w:t>advocat</w:t>
      </w:r>
      <w:r w:rsidR="5CF0E4B9">
        <w:t>e</w:t>
      </w:r>
      <w:r w:rsidR="5E4C58FD">
        <w:t>s</w:t>
      </w:r>
      <w:r w:rsidR="00822621">
        <w:t xml:space="preserve"> for individuals with disability</w:t>
      </w:r>
      <w:r w:rsidR="00910C25">
        <w:t>,</w:t>
      </w:r>
      <w:r w:rsidR="0017299E">
        <w:t xml:space="preserve"> supporting</w:t>
      </w:r>
      <w:r w:rsidR="00895341">
        <w:t xml:space="preserve"> people with disability to </w:t>
      </w:r>
      <w:r w:rsidR="00E825A1">
        <w:t xml:space="preserve">navigate complaint and reporting processes, and uphold their human rights, wellbeing and/or safety. This often includes </w:t>
      </w:r>
      <w:r w:rsidR="00504EB4">
        <w:t>assisting</w:t>
      </w:r>
      <w:r w:rsidR="007F04C2">
        <w:t xml:space="preserve"> people to </w:t>
      </w:r>
      <w:r w:rsidR="00895341">
        <w:t xml:space="preserve">identify and raise </w:t>
      </w:r>
      <w:r w:rsidR="0BCAF5AB">
        <w:t>concerns</w:t>
      </w:r>
      <w:r w:rsidR="00895341">
        <w:t xml:space="preserve"> with the safety and quality of their NDIS supports.  </w:t>
      </w:r>
      <w:r w:rsidR="00822621" w:rsidRPr="00822621">
        <w:rPr>
          <w:highlight w:val="yellow"/>
        </w:rPr>
        <w:t>[If needed</w:t>
      </w:r>
      <w:r w:rsidR="00822621">
        <w:rPr>
          <w:highlight w:val="yellow"/>
        </w:rPr>
        <w:t>,</w:t>
      </w:r>
      <w:r w:rsidR="00822621" w:rsidRPr="00822621">
        <w:rPr>
          <w:highlight w:val="yellow"/>
        </w:rPr>
        <w:t xml:space="preserve"> </w:t>
      </w:r>
      <w:r w:rsidR="00822621">
        <w:rPr>
          <w:highlight w:val="yellow"/>
        </w:rPr>
        <w:t>a</w:t>
      </w:r>
      <w:r w:rsidR="00822621" w:rsidRPr="00822621">
        <w:rPr>
          <w:highlight w:val="yellow"/>
        </w:rPr>
        <w:t>dditional sentence about specific focus</w:t>
      </w:r>
      <w:r w:rsidR="00822621">
        <w:rPr>
          <w:highlight w:val="yellow"/>
        </w:rPr>
        <w:t>/context/demographic</w:t>
      </w:r>
      <w:r w:rsidR="00822621" w:rsidRPr="00822621">
        <w:rPr>
          <w:highlight w:val="yellow"/>
        </w:rPr>
        <w:t xml:space="preserve"> of organisation’s work]</w:t>
      </w:r>
      <w:r w:rsidR="00A027FA">
        <w:t xml:space="preserve"> </w:t>
      </w:r>
    </w:p>
    <w:p w14:paraId="732D4EA2" w14:textId="3D3115B6" w:rsidR="00A17396" w:rsidRPr="00EC5FF1" w:rsidRDefault="00CC6DA3" w:rsidP="00CC6DA3">
      <w:pPr>
        <w:pStyle w:val="Neutralhelvetica"/>
      </w:pPr>
      <w:r>
        <w:t>The National Disability Insurance Scheme Act requires the Commissioner of the NDIS Quality and Safeguards Commission (NDIS Commission)</w:t>
      </w:r>
      <w:r w:rsidRPr="00EC5FF1">
        <w:t>,</w:t>
      </w:r>
      <w:r>
        <w:t xml:space="preserve"> to “</w:t>
      </w:r>
      <w:r w:rsidRPr="00EC5FF1">
        <w:t>recognise and respect the role of advocates (including independent advocates) in representing the interests of people with disability</w:t>
      </w:r>
      <w:r w:rsidR="00B404C6">
        <w:t>” in</w:t>
      </w:r>
      <w:r w:rsidR="00B404C6" w:rsidRPr="00B404C6">
        <w:t xml:space="preserve"> </w:t>
      </w:r>
      <w:r w:rsidR="00B404C6">
        <w:t xml:space="preserve">performing </w:t>
      </w:r>
      <w:r w:rsidR="604B3464">
        <w:t>their</w:t>
      </w:r>
      <w:r w:rsidR="00B404C6">
        <w:t xml:space="preserve"> functions</w:t>
      </w:r>
      <w:r w:rsidRPr="00EC5FF1">
        <w:t>.</w:t>
      </w:r>
    </w:p>
    <w:p w14:paraId="406ECDEB" w14:textId="10F65A25" w:rsidR="00A17396" w:rsidRPr="00A81E25" w:rsidRDefault="00A17396" w:rsidP="00A81E25">
      <w:pPr>
        <w:pStyle w:val="Neutralhelvetica"/>
        <w:rPr>
          <w:highlight w:val="yellow"/>
        </w:rPr>
      </w:pPr>
      <w:r w:rsidRPr="00D22F44">
        <w:t>However, like many of our fellow advocacy organisations, our past experiences of assisting people with disability to lodge complaints or of otherwise interacting with the NDIS Commission have mostly been negative, frustrating and disappointing</w:t>
      </w:r>
      <w:r w:rsidR="00A81E25">
        <w:t>.</w:t>
      </w:r>
      <w:r w:rsidR="00B25A1D" w:rsidRPr="00D22F44">
        <w:t xml:space="preserve"> </w:t>
      </w:r>
    </w:p>
    <w:p w14:paraId="23F20018" w14:textId="3E86C295" w:rsidR="00B20ED8" w:rsidRDefault="3772E74A" w:rsidP="53FBF4CA">
      <w:pPr>
        <w:pStyle w:val="Neutralhelvetica"/>
      </w:pPr>
      <w:r w:rsidRPr="00227AFA">
        <w:t>Some examples of this include</w:t>
      </w:r>
      <w:r w:rsidR="00A81E25" w:rsidRPr="00227AFA">
        <w:t xml:space="preserve"> </w:t>
      </w:r>
      <w:r w:rsidR="0057033B" w:rsidRPr="00504EB4">
        <w:rPr>
          <w:highlight w:val="yellow"/>
        </w:rPr>
        <w:t>[Include</w:t>
      </w:r>
      <w:r w:rsidR="0057033B">
        <w:rPr>
          <w:highlight w:val="yellow"/>
        </w:rPr>
        <w:t xml:space="preserve"> </w:t>
      </w:r>
      <w:r w:rsidR="00227AFA">
        <w:rPr>
          <w:highlight w:val="yellow"/>
        </w:rPr>
        <w:t xml:space="preserve">summary of </w:t>
      </w:r>
      <w:r w:rsidR="0057033B">
        <w:rPr>
          <w:highlight w:val="yellow"/>
        </w:rPr>
        <w:t>recent</w:t>
      </w:r>
      <w:r w:rsidR="0057033B" w:rsidRPr="00504EB4">
        <w:rPr>
          <w:highlight w:val="yellow"/>
        </w:rPr>
        <w:t xml:space="preserve"> </w:t>
      </w:r>
      <w:r w:rsidR="00227AFA">
        <w:rPr>
          <w:highlight w:val="yellow"/>
        </w:rPr>
        <w:t>observations/</w:t>
      </w:r>
      <w:r w:rsidR="0057033B" w:rsidRPr="00504EB4">
        <w:rPr>
          <w:highlight w:val="yellow"/>
        </w:rPr>
        <w:t>examples t</w:t>
      </w:r>
      <w:r w:rsidR="0057033B">
        <w:rPr>
          <w:highlight w:val="yellow"/>
        </w:rPr>
        <w:t>o</w:t>
      </w:r>
      <w:r w:rsidR="0057033B" w:rsidRPr="00504EB4">
        <w:rPr>
          <w:highlight w:val="yellow"/>
        </w:rPr>
        <w:t xml:space="preserve"> illustrate this point]</w:t>
      </w:r>
    </w:p>
    <w:p w14:paraId="2DE33779" w14:textId="4E7D67BB" w:rsidR="3772E74A" w:rsidRPr="00504EB4" w:rsidRDefault="0045028B" w:rsidP="53FBF4CA">
      <w:pPr>
        <w:pStyle w:val="Neutralhelvetica"/>
        <w:rPr>
          <w:highlight w:val="yellow"/>
        </w:rPr>
      </w:pPr>
      <w:r>
        <w:t xml:space="preserve">More </w:t>
      </w:r>
      <w:r w:rsidR="00B20ED8">
        <w:t xml:space="preserve">examples and case studies </w:t>
      </w:r>
      <w:r>
        <w:t>have been collated in</w:t>
      </w:r>
      <w:r w:rsidR="00B20ED8">
        <w:t xml:space="preserve"> </w:t>
      </w:r>
      <w:hyperlink r:id="rId11" w:history="1">
        <w:r w:rsidR="00B20ED8" w:rsidRPr="006151D0">
          <w:rPr>
            <w:rStyle w:val="Hyperlink"/>
          </w:rPr>
          <w:t>DANA</w:t>
        </w:r>
        <w:r w:rsidR="00B20ED8">
          <w:rPr>
            <w:rStyle w:val="Hyperlink"/>
          </w:rPr>
          <w:t>’s</w:t>
        </w:r>
        <w:r w:rsidR="00B20ED8" w:rsidRPr="006151D0">
          <w:rPr>
            <w:rStyle w:val="Hyperlink"/>
          </w:rPr>
          <w:t xml:space="preserve"> Contribution to </w:t>
        </w:r>
        <w:r w:rsidR="00B20ED8">
          <w:rPr>
            <w:rStyle w:val="Hyperlink"/>
          </w:rPr>
          <w:t xml:space="preserve">this </w:t>
        </w:r>
        <w:r w:rsidR="00B20ED8" w:rsidRPr="006151D0">
          <w:rPr>
            <w:rStyle w:val="Hyperlink"/>
          </w:rPr>
          <w:t>audit</w:t>
        </w:r>
      </w:hyperlink>
      <w:r w:rsidR="00B20ED8">
        <w:t>.</w:t>
      </w:r>
    </w:p>
    <w:p w14:paraId="6B49E0B3" w14:textId="6B19A26D" w:rsidR="00A17396" w:rsidRPr="00B95B91" w:rsidRDefault="00A17396" w:rsidP="00A03D25">
      <w:pPr>
        <w:pStyle w:val="Neutralhelvetica"/>
        <w:rPr>
          <w:b/>
          <w:bCs/>
        </w:rPr>
      </w:pPr>
      <w:r w:rsidRPr="00B95B91">
        <w:rPr>
          <w:b/>
          <w:bCs/>
        </w:rPr>
        <w:t>Does the NDIS Commission have effective and timely intelligence gathering and information sharing arrangements in place?</w:t>
      </w:r>
    </w:p>
    <w:p w14:paraId="6DAFA001" w14:textId="0C3D146F" w:rsidR="00A17396" w:rsidRDefault="00A17396" w:rsidP="00A03D25">
      <w:pPr>
        <w:pStyle w:val="Neutralhelvetica"/>
      </w:pPr>
      <w:r>
        <w:t xml:space="preserve">In our experience, the NDIS Commission has not demonstrated effective or timely intelligence gathering or information sharing arrangements. </w:t>
      </w:r>
    </w:p>
    <w:p w14:paraId="61AC6A6F" w14:textId="572921A3" w:rsidR="00A17396" w:rsidRDefault="00A17396" w:rsidP="00A03D25">
      <w:pPr>
        <w:pStyle w:val="Neutralhelvetica"/>
      </w:pPr>
      <w:r>
        <w:t xml:space="preserve">In the last year, for example, we have observed </w:t>
      </w:r>
      <w:r w:rsidRPr="00822621">
        <w:rPr>
          <w:highlight w:val="yellow"/>
        </w:rPr>
        <w:t>[descr</w:t>
      </w:r>
      <w:r>
        <w:rPr>
          <w:highlight w:val="yellow"/>
        </w:rPr>
        <w:t>ibe</w:t>
      </w:r>
      <w:r w:rsidRPr="00822621">
        <w:rPr>
          <w:highlight w:val="yellow"/>
        </w:rPr>
        <w:t xml:space="preserve"> experiences this year with the NDIS C</w:t>
      </w:r>
      <w:r w:rsidRPr="00A85CE1">
        <w:rPr>
          <w:highlight w:val="yellow"/>
        </w:rPr>
        <w:t>ommission where not effectively gathering intelligence and</w:t>
      </w:r>
      <w:r>
        <w:rPr>
          <w:highlight w:val="yellow"/>
        </w:rPr>
        <w:t>/</w:t>
      </w:r>
      <w:r w:rsidRPr="00A85CE1">
        <w:rPr>
          <w:highlight w:val="yellow"/>
        </w:rPr>
        <w:t xml:space="preserve"> or sharing information</w:t>
      </w:r>
      <w:r>
        <w:t>]</w:t>
      </w:r>
    </w:p>
    <w:p w14:paraId="652094A6" w14:textId="47252A78" w:rsidR="00A17396" w:rsidRDefault="00A17396" w:rsidP="00A03D25">
      <w:pPr>
        <w:pStyle w:val="Neutralhelvetica"/>
      </w:pPr>
      <w:r w:rsidRPr="00A85CE1">
        <w:rPr>
          <w:highlight w:val="yellow"/>
        </w:rPr>
        <w:t>[</w:t>
      </w:r>
      <w:r>
        <w:rPr>
          <w:highlight w:val="yellow"/>
        </w:rPr>
        <w:t>include c</w:t>
      </w:r>
      <w:r w:rsidRPr="00A85CE1">
        <w:rPr>
          <w:highlight w:val="yellow"/>
        </w:rPr>
        <w:t>ase study</w:t>
      </w:r>
      <w:r>
        <w:rPr>
          <w:highlight w:val="yellow"/>
        </w:rPr>
        <w:t>,</w:t>
      </w:r>
      <w:r w:rsidRPr="00A85CE1">
        <w:rPr>
          <w:highlight w:val="yellow"/>
        </w:rPr>
        <w:t xml:space="preserve"> if applicable]</w:t>
      </w:r>
    </w:p>
    <w:p w14:paraId="21DBD56C" w14:textId="77777777" w:rsidR="00A17396" w:rsidRPr="00B95B91" w:rsidRDefault="00A17396" w:rsidP="00B95B91">
      <w:pPr>
        <w:pStyle w:val="Neutralhelvetica"/>
        <w:rPr>
          <w:b/>
          <w:bCs/>
        </w:rPr>
      </w:pPr>
      <w:r w:rsidRPr="00B95B91">
        <w:rPr>
          <w:b/>
          <w:bCs/>
        </w:rPr>
        <w:t>Has the NDIS Commission developed a risk-based strategy to guide regulatory decision-making?</w:t>
      </w:r>
    </w:p>
    <w:p w14:paraId="62E78DCF" w14:textId="6F9687DF" w:rsidR="00965777" w:rsidRDefault="00022049" w:rsidP="71800FD5">
      <w:pPr>
        <w:pStyle w:val="Neutralhelvetica"/>
      </w:pPr>
      <w:r>
        <w:t xml:space="preserve">The </w:t>
      </w:r>
      <w:r w:rsidR="00DE3FF2">
        <w:t xml:space="preserve">responsiveness of </w:t>
      </w:r>
      <w:r w:rsidR="00751684">
        <w:t>t</w:t>
      </w:r>
      <w:r>
        <w:t xml:space="preserve">he </w:t>
      </w:r>
      <w:r w:rsidR="00DE3FF2">
        <w:t xml:space="preserve">NDIS </w:t>
      </w:r>
      <w:r w:rsidR="097E8356">
        <w:t>C</w:t>
      </w:r>
      <w:r w:rsidR="4ACC6F20">
        <w:t>ommission</w:t>
      </w:r>
      <w:r w:rsidR="00751684">
        <w:t>’s</w:t>
      </w:r>
      <w:r w:rsidR="00DE3FF2">
        <w:t xml:space="preserve"> regulatory decision-making</w:t>
      </w:r>
      <w:r w:rsidR="5A5C2B9F">
        <w:t xml:space="preserve"> </w:t>
      </w:r>
      <w:r w:rsidR="00751684">
        <w:t xml:space="preserve">to </w:t>
      </w:r>
      <w:r w:rsidR="006720F4">
        <w:t>asses</w:t>
      </w:r>
      <w:r w:rsidR="00751684">
        <w:t>s and take action on</w:t>
      </w:r>
      <w:r w:rsidR="006720F4">
        <w:t xml:space="preserve"> risks to people with disability </w:t>
      </w:r>
      <w:r w:rsidR="5A5C2B9F">
        <w:t>has been hampered</w:t>
      </w:r>
      <w:r w:rsidR="07C3FDB0">
        <w:t xml:space="preserve">, </w:t>
      </w:r>
      <w:r w:rsidR="768A454D">
        <w:t>d</w:t>
      </w:r>
      <w:r w:rsidR="07C3FDB0">
        <w:t xml:space="preserve">ue to </w:t>
      </w:r>
      <w:r w:rsidR="00EE3751">
        <w:t xml:space="preserve">limited face to face engagement through site visits and </w:t>
      </w:r>
      <w:r w:rsidR="6434C5A8">
        <w:t xml:space="preserve">failures </w:t>
      </w:r>
      <w:r w:rsidR="00EE3751">
        <w:t xml:space="preserve">to </w:t>
      </w:r>
      <w:r w:rsidR="002B4428">
        <w:t xml:space="preserve">systematically </w:t>
      </w:r>
      <w:r w:rsidR="00A17AD8">
        <w:t>utilis</w:t>
      </w:r>
      <w:r w:rsidR="00EE3751">
        <w:t>e</w:t>
      </w:r>
      <w:r w:rsidR="6434C5A8">
        <w:t xml:space="preserve"> </w:t>
      </w:r>
      <w:r w:rsidR="00651F13">
        <w:t xml:space="preserve">and act on </w:t>
      </w:r>
      <w:r w:rsidR="6434C5A8">
        <w:t xml:space="preserve">information gathered </w:t>
      </w:r>
      <w:r w:rsidR="002B4428">
        <w:t>through</w:t>
      </w:r>
      <w:r w:rsidR="00F35871">
        <w:t xml:space="preserve"> the Commission’s </w:t>
      </w:r>
      <w:proofErr w:type="gramStart"/>
      <w:r w:rsidR="6434C5A8">
        <w:t>complaints</w:t>
      </w:r>
      <w:proofErr w:type="gramEnd"/>
      <w:r w:rsidR="6434C5A8">
        <w:t xml:space="preserve"> function.  </w:t>
      </w:r>
      <w:r w:rsidR="00F35871">
        <w:t>A</w:t>
      </w:r>
      <w:r w:rsidR="005F5BAF">
        <w:t>s</w:t>
      </w:r>
      <w:r w:rsidR="00EE3751">
        <w:t xml:space="preserve"> </w:t>
      </w:r>
      <w:r w:rsidR="6434C5A8">
        <w:t xml:space="preserve">advocates we have seen </w:t>
      </w:r>
      <w:r w:rsidR="00DC385C">
        <w:t xml:space="preserve">many </w:t>
      </w:r>
      <w:r w:rsidR="0005F243">
        <w:t>worrying</w:t>
      </w:r>
      <w:r w:rsidR="6434C5A8">
        <w:t xml:space="preserve"> examples of </w:t>
      </w:r>
      <w:r w:rsidR="00965777">
        <w:t>r</w:t>
      </w:r>
      <w:r w:rsidR="00361F65">
        <w:t xml:space="preserve">isks </w:t>
      </w:r>
      <w:r w:rsidR="00C15D92">
        <w:t>being ignored</w:t>
      </w:r>
      <w:r w:rsidR="00F1663B">
        <w:t>,</w:t>
      </w:r>
      <w:r w:rsidR="00C15D92">
        <w:t xml:space="preserve"> </w:t>
      </w:r>
      <w:r w:rsidR="00DC385C">
        <w:t xml:space="preserve">with patterns </w:t>
      </w:r>
      <w:r w:rsidR="00575D92">
        <w:t xml:space="preserve">indicating poor quality and failing </w:t>
      </w:r>
      <w:r w:rsidR="00575D92">
        <w:lastRenderedPageBreak/>
        <w:t xml:space="preserve">safeguards </w:t>
      </w:r>
      <w:r w:rsidR="00C15D92">
        <w:t xml:space="preserve">insufficiently investigated </w:t>
      </w:r>
      <w:r w:rsidR="00F1663B">
        <w:t xml:space="preserve">and not </w:t>
      </w:r>
      <w:r w:rsidR="00C15D92">
        <w:t xml:space="preserve">escalated </w:t>
      </w:r>
      <w:r w:rsidR="00AE2C55">
        <w:t>to stronger compliance or enforcement actions.</w:t>
      </w:r>
    </w:p>
    <w:p w14:paraId="7A27B237" w14:textId="5FFC57D5" w:rsidR="00A17396" w:rsidRDefault="00A17396" w:rsidP="00A03D25">
      <w:pPr>
        <w:pStyle w:val="Neutralhelvetica"/>
      </w:pPr>
      <w:r>
        <w:t xml:space="preserve">For instance, </w:t>
      </w:r>
      <w:r w:rsidRPr="00106083">
        <w:rPr>
          <w:highlight w:val="yellow"/>
        </w:rPr>
        <w:t xml:space="preserve">[recent example </w:t>
      </w:r>
      <w:r w:rsidRPr="00C6475E">
        <w:rPr>
          <w:highlight w:val="yellow"/>
        </w:rPr>
        <w:t xml:space="preserve">or case study </w:t>
      </w:r>
      <w:r w:rsidRPr="00A85CE1">
        <w:rPr>
          <w:highlight w:val="yellow"/>
        </w:rPr>
        <w:t xml:space="preserve">of risks </w:t>
      </w:r>
      <w:proofErr w:type="gramStart"/>
      <w:r w:rsidRPr="00C6475E">
        <w:rPr>
          <w:highlight w:val="yellow"/>
        </w:rPr>
        <w:t>ignored</w:t>
      </w:r>
      <w:proofErr w:type="gramEnd"/>
      <w:r w:rsidRPr="00C6475E">
        <w:rPr>
          <w:highlight w:val="yellow"/>
        </w:rPr>
        <w:t xml:space="preserve"> or inadequate action taken</w:t>
      </w:r>
      <w:r>
        <w:rPr>
          <w:highlight w:val="yellow"/>
        </w:rPr>
        <w:t>, i</w:t>
      </w:r>
      <w:r w:rsidRPr="00C6475E">
        <w:rPr>
          <w:highlight w:val="yellow"/>
        </w:rPr>
        <w:t>f applicable</w:t>
      </w:r>
      <w:r>
        <w:t>]</w:t>
      </w:r>
    </w:p>
    <w:p w14:paraId="0FCF9A9A" w14:textId="77777777" w:rsidR="00A17396" w:rsidRPr="00B95B91" w:rsidRDefault="00A17396" w:rsidP="00B95B91">
      <w:pPr>
        <w:pStyle w:val="Neutralhelvetica"/>
        <w:rPr>
          <w:b/>
          <w:bCs/>
        </w:rPr>
      </w:pPr>
      <w:r w:rsidRPr="00B95B91">
        <w:rPr>
          <w:b/>
          <w:bCs/>
        </w:rPr>
        <w:t>Has the NDIS Commission effectively implemented risk responsive and proportionate monitoring, compliance and enforcement activities?</w:t>
      </w:r>
    </w:p>
    <w:p w14:paraId="4915E7A2" w14:textId="6465A848" w:rsidR="00A17396" w:rsidRDefault="00A17396" w:rsidP="00A03D25">
      <w:pPr>
        <w:pStyle w:val="Neutralhelvetica"/>
      </w:pPr>
      <w:r>
        <w:t xml:space="preserve">Advocacy organisations have observed over many years, inadequate oversight and monitoring of NDIS providers, the quality of the supports they deliver, and the safety of people with disability relying on them.  This is particularly problematic for people with disability at risk of ‘service capture’, where they are often interacting with a single service provider and experiencing segregation and isolation, and with limited or no access to independent advocacy. </w:t>
      </w:r>
    </w:p>
    <w:p w14:paraId="38EA862C" w14:textId="209D2107" w:rsidR="00A17396" w:rsidRDefault="00A17396" w:rsidP="00A03D25">
      <w:pPr>
        <w:pStyle w:val="Neutralhelvetica"/>
      </w:pPr>
      <w:r>
        <w:t xml:space="preserve">For example, </w:t>
      </w:r>
      <w:r w:rsidRPr="00F23C10">
        <w:rPr>
          <w:highlight w:val="yellow"/>
        </w:rPr>
        <w:t>[Recent case study</w:t>
      </w:r>
      <w:r>
        <w:rPr>
          <w:highlight w:val="yellow"/>
        </w:rPr>
        <w:t>/example</w:t>
      </w:r>
      <w:r w:rsidRPr="00F23C10">
        <w:rPr>
          <w:highlight w:val="yellow"/>
        </w:rPr>
        <w:t xml:space="preserve"> about absent or ineffective monitoring by NDIS Commission</w:t>
      </w:r>
      <w:r>
        <w:rPr>
          <w:highlight w:val="yellow"/>
        </w:rPr>
        <w:t xml:space="preserve"> of service settings e.g. group home, boarding house, unregistered SIL, day program/ ADEs - </w:t>
      </w:r>
      <w:r w:rsidRPr="00F23C10">
        <w:rPr>
          <w:highlight w:val="yellow"/>
        </w:rPr>
        <w:t>if applicable.</w:t>
      </w:r>
      <w:r>
        <w:t xml:space="preserve">] </w:t>
      </w:r>
    </w:p>
    <w:p w14:paraId="43CD5B96" w14:textId="6E9F673C" w:rsidR="007D761D" w:rsidRDefault="00A17396" w:rsidP="00A03D25">
      <w:pPr>
        <w:pStyle w:val="Neutralhelvetica"/>
      </w:pPr>
      <w:r>
        <w:t>The limited use of compliance and enforcement measures in response to identified failures by service providers, has been well-documented by the Royal Commission into Violence, Abuse, Neglect and Exploitation Against People with Disability (Disability Royal Commission) and many other inquiries.</w:t>
      </w:r>
    </w:p>
    <w:p w14:paraId="07952E5B" w14:textId="6B772A65" w:rsidR="007D761D" w:rsidRDefault="0040778F" w:rsidP="00A03D25">
      <w:pPr>
        <w:pStyle w:val="Neutralhelvetica"/>
      </w:pPr>
      <w:r>
        <w:t xml:space="preserve">Given the pressures </w:t>
      </w:r>
      <w:r w:rsidR="00F81C0A">
        <w:t xml:space="preserve">to resolve a large number </w:t>
      </w:r>
      <w:r w:rsidR="00B62F9A">
        <w:t xml:space="preserve">of </w:t>
      </w:r>
      <w:r w:rsidR="00F81C0A">
        <w:t xml:space="preserve">complaints </w:t>
      </w:r>
      <w:r w:rsidR="00B62F9A">
        <w:t>or reports, t</w:t>
      </w:r>
      <w:r w:rsidR="00820785">
        <w:t xml:space="preserve">he </w:t>
      </w:r>
      <w:r w:rsidR="00F23C10">
        <w:t xml:space="preserve">NDIS Commission </w:t>
      </w:r>
      <w:r w:rsidR="007D761D">
        <w:t>has often been unable or reluctant to</w:t>
      </w:r>
      <w:r w:rsidR="00F23C10">
        <w:t xml:space="preserve"> appropriately </w:t>
      </w:r>
      <w:r w:rsidR="007D761D">
        <w:t xml:space="preserve">investigate </w:t>
      </w:r>
      <w:r w:rsidR="00F23C10">
        <w:t xml:space="preserve">respond to identified risks or impose consequences for contravention of </w:t>
      </w:r>
      <w:r w:rsidR="007D761D">
        <w:t>provider</w:t>
      </w:r>
      <w:r w:rsidR="003418FE">
        <w:t xml:space="preserve"> standards and</w:t>
      </w:r>
      <w:r w:rsidR="007D761D">
        <w:t xml:space="preserve"> obligations.</w:t>
      </w:r>
      <w:r w:rsidR="00795F11">
        <w:t xml:space="preserve"> </w:t>
      </w:r>
      <w:r w:rsidR="007D761D">
        <w:t xml:space="preserve"> We have observed </w:t>
      </w:r>
      <w:r w:rsidR="00F23C10">
        <w:t>this</w:t>
      </w:r>
      <w:r w:rsidR="007D761D">
        <w:t xml:space="preserve"> pattern persist</w:t>
      </w:r>
      <w:r w:rsidR="00F23C10">
        <w:t xml:space="preserve"> during our advocacy</w:t>
      </w:r>
      <w:r w:rsidR="007D761D">
        <w:t xml:space="preserve"> work</w:t>
      </w:r>
      <w:r w:rsidR="00F23C10">
        <w:t xml:space="preserve"> this year</w:t>
      </w:r>
      <w:r w:rsidR="007D761D">
        <w:t xml:space="preserve">. </w:t>
      </w:r>
    </w:p>
    <w:p w14:paraId="5184C289" w14:textId="12061BB3" w:rsidR="00CC5243" w:rsidRDefault="007D761D" w:rsidP="00A03D25">
      <w:pPr>
        <w:pStyle w:val="Neutralhelvetica"/>
      </w:pPr>
      <w:r>
        <w:t>For</w:t>
      </w:r>
      <w:r w:rsidR="007F6BE6">
        <w:t xml:space="preserve"> instance</w:t>
      </w:r>
      <w:r>
        <w:t xml:space="preserve"> </w:t>
      </w:r>
      <w:r w:rsidRPr="007D761D">
        <w:rPr>
          <w:highlight w:val="yellow"/>
        </w:rPr>
        <w:t>[recent example or case study about absen</w:t>
      </w:r>
      <w:r>
        <w:rPr>
          <w:highlight w:val="yellow"/>
        </w:rPr>
        <w:t>t</w:t>
      </w:r>
      <w:r w:rsidRPr="007D761D">
        <w:rPr>
          <w:highlight w:val="yellow"/>
        </w:rPr>
        <w:t xml:space="preserve"> </w:t>
      </w:r>
      <w:r>
        <w:rPr>
          <w:highlight w:val="yellow"/>
        </w:rPr>
        <w:t>or</w:t>
      </w:r>
      <w:r w:rsidRPr="007D761D">
        <w:rPr>
          <w:highlight w:val="yellow"/>
        </w:rPr>
        <w:t xml:space="preserve"> insufficient compliance</w:t>
      </w:r>
      <w:r w:rsidR="00F23C10" w:rsidRPr="007D761D">
        <w:rPr>
          <w:highlight w:val="yellow"/>
        </w:rPr>
        <w:t xml:space="preserve"> </w:t>
      </w:r>
      <w:r w:rsidRPr="007D761D">
        <w:rPr>
          <w:highlight w:val="yellow"/>
        </w:rPr>
        <w:t xml:space="preserve">or enforcement measures taken by NDIS </w:t>
      </w:r>
      <w:r w:rsidRPr="007F6BE6">
        <w:rPr>
          <w:highlight w:val="yellow"/>
        </w:rPr>
        <w:t>commission in response to</w:t>
      </w:r>
      <w:r w:rsidR="007F6BE6" w:rsidRPr="007F6BE6">
        <w:rPr>
          <w:highlight w:val="yellow"/>
        </w:rPr>
        <w:t xml:space="preserve"> problem/</w:t>
      </w:r>
      <w:r w:rsidRPr="007F6BE6">
        <w:rPr>
          <w:highlight w:val="yellow"/>
        </w:rPr>
        <w:t xml:space="preserve"> risk raised</w:t>
      </w:r>
      <w:r w:rsidR="007F6BE6">
        <w:rPr>
          <w:highlight w:val="yellow"/>
        </w:rPr>
        <w:t xml:space="preserve"> – if applicable</w:t>
      </w:r>
      <w:r w:rsidRPr="007F6BE6">
        <w:rPr>
          <w:highlight w:val="yellow"/>
        </w:rPr>
        <w:t>]</w:t>
      </w:r>
    </w:p>
    <w:p w14:paraId="2317532D" w14:textId="607A06DD" w:rsidR="00CC5243" w:rsidRPr="00CC5243" w:rsidRDefault="00CC5243" w:rsidP="00CC5243">
      <w:pPr>
        <w:pStyle w:val="Neutralhelvetica"/>
        <w:rPr>
          <w:b/>
          <w:bCs/>
        </w:rPr>
      </w:pPr>
      <w:r w:rsidRPr="00CC5243">
        <w:rPr>
          <w:b/>
          <w:bCs/>
        </w:rPr>
        <w:t xml:space="preserve">Listening to advocacy organisations  </w:t>
      </w:r>
    </w:p>
    <w:p w14:paraId="3D6D0942" w14:textId="2D63AD82" w:rsidR="00CC5243" w:rsidRDefault="00CC5243" w:rsidP="00CC5243">
      <w:pPr>
        <w:pStyle w:val="Neutralhelvetica"/>
      </w:pPr>
      <w:r>
        <w:t xml:space="preserve">Advocacy organisations can provide valuable local intelligence about individual and systemic areas of risk and general insights relevant to quality and safeguarding. This includes flagging specific providers or sites that ought to be proactively investigated or monitored, or identifying individuals who are experiencing heightened levels of risk and power imbalance in a service context. </w:t>
      </w:r>
    </w:p>
    <w:p w14:paraId="3956744C" w14:textId="68399B92" w:rsidR="004029E9" w:rsidRDefault="004029E9" w:rsidP="00CC5243">
      <w:pPr>
        <w:pStyle w:val="Neutralhelvetica"/>
      </w:pPr>
      <w:r w:rsidRPr="004029E9">
        <w:rPr>
          <w:highlight w:val="yellow"/>
        </w:rPr>
        <w:t>[Include</w:t>
      </w:r>
      <w:r w:rsidR="00AE39FF">
        <w:rPr>
          <w:highlight w:val="yellow"/>
        </w:rPr>
        <w:t xml:space="preserve"> </w:t>
      </w:r>
      <w:r w:rsidRPr="004029E9">
        <w:rPr>
          <w:highlight w:val="yellow"/>
        </w:rPr>
        <w:t>case study or example,</w:t>
      </w:r>
      <w:r>
        <w:rPr>
          <w:highlight w:val="yellow"/>
        </w:rPr>
        <w:t xml:space="preserve"> where </w:t>
      </w:r>
      <w:r w:rsidR="00AE39FF">
        <w:rPr>
          <w:highlight w:val="yellow"/>
        </w:rPr>
        <w:t>organisation</w:t>
      </w:r>
      <w:r>
        <w:rPr>
          <w:highlight w:val="yellow"/>
        </w:rPr>
        <w:t xml:space="preserve"> alerted</w:t>
      </w:r>
      <w:r w:rsidR="00AE39FF">
        <w:rPr>
          <w:highlight w:val="yellow"/>
        </w:rPr>
        <w:t xml:space="preserve"> NDIS</w:t>
      </w:r>
      <w:r>
        <w:rPr>
          <w:highlight w:val="yellow"/>
        </w:rPr>
        <w:t xml:space="preserve"> Commission or other</w:t>
      </w:r>
      <w:r w:rsidR="00AE39FF">
        <w:rPr>
          <w:highlight w:val="yellow"/>
        </w:rPr>
        <w:t xml:space="preserve"> </w:t>
      </w:r>
      <w:r>
        <w:rPr>
          <w:highlight w:val="yellow"/>
        </w:rPr>
        <w:t xml:space="preserve">authority </w:t>
      </w:r>
      <w:r w:rsidR="00AE39FF">
        <w:rPr>
          <w:highlight w:val="yellow"/>
        </w:rPr>
        <w:t>to concerning signs of risk/ gatekeeping/ mistreatment/ possible abuse or exploitation -</w:t>
      </w:r>
      <w:r w:rsidRPr="004029E9">
        <w:rPr>
          <w:highlight w:val="yellow"/>
        </w:rPr>
        <w:t xml:space="preserve"> if applicable]</w:t>
      </w:r>
    </w:p>
    <w:p w14:paraId="39161D88" w14:textId="6E01827C" w:rsidR="00AE39FF" w:rsidRDefault="00CC5243" w:rsidP="00CC5243">
      <w:pPr>
        <w:pStyle w:val="Neutralhelvetica"/>
      </w:pPr>
      <w:r>
        <w:t xml:space="preserve">We are hopeful that </w:t>
      </w:r>
      <w:r w:rsidR="00AE39FF">
        <w:t xml:space="preserve">the receptiveness and </w:t>
      </w:r>
      <w:r w:rsidR="00820785">
        <w:t>willingnes</w:t>
      </w:r>
      <w:r w:rsidR="00AE39FF">
        <w:t>s</w:t>
      </w:r>
      <w:r w:rsidR="004029E9">
        <w:t xml:space="preserve"> </w:t>
      </w:r>
      <w:r>
        <w:t>expressed</w:t>
      </w:r>
      <w:r w:rsidR="00820785">
        <w:t xml:space="preserve"> </w:t>
      </w:r>
      <w:r w:rsidR="000735BF">
        <w:t xml:space="preserve">by </w:t>
      </w:r>
      <w:r w:rsidR="009848A9">
        <w:t>NDIS Commission representatives</w:t>
      </w:r>
      <w:r w:rsidR="008009F5">
        <w:t xml:space="preserve"> at </w:t>
      </w:r>
      <w:r w:rsidR="00FE56B5">
        <w:t>their recent Disability Advocacy Forum in Melbourne</w:t>
      </w:r>
      <w:r w:rsidR="000735BF">
        <w:t>,</w:t>
      </w:r>
      <w:r w:rsidR="009848A9">
        <w:t xml:space="preserve"> </w:t>
      </w:r>
      <w:r>
        <w:t>to</w:t>
      </w:r>
      <w:r w:rsidR="004029E9">
        <w:t xml:space="preserve"> listen to and</w:t>
      </w:r>
      <w:r>
        <w:t xml:space="preserve"> work collaboratively with the advocacy sector will soon start to be reflected in</w:t>
      </w:r>
      <w:r w:rsidR="001E23DB">
        <w:t xml:space="preserve"> interactions</w:t>
      </w:r>
      <w:r>
        <w:t xml:space="preserve"> with NDIS Commission</w:t>
      </w:r>
      <w:r w:rsidR="001E23DB">
        <w:t xml:space="preserve"> in the course of our advocacy for people with disability. </w:t>
      </w:r>
    </w:p>
    <w:p w14:paraId="377ACD93" w14:textId="67BF3515" w:rsidR="00AE39FF" w:rsidRDefault="00002D27" w:rsidP="00CC5243">
      <w:pPr>
        <w:pStyle w:val="Neutralhelvetica"/>
      </w:pPr>
      <w:r>
        <w:t>People with disability deser</w:t>
      </w:r>
      <w:r w:rsidR="00792595">
        <w:t xml:space="preserve">ve </w:t>
      </w:r>
      <w:r w:rsidR="00E15B13">
        <w:t xml:space="preserve">to </w:t>
      </w:r>
      <w:r w:rsidR="0082597C">
        <w:t>have their complaints</w:t>
      </w:r>
      <w:r w:rsidR="00E15B13">
        <w:t xml:space="preserve"> listened to, the</w:t>
      </w:r>
      <w:r w:rsidR="007578CB">
        <w:t xml:space="preserve"> intelligence</w:t>
      </w:r>
      <w:r w:rsidR="00E15B13">
        <w:t xml:space="preserve"> </w:t>
      </w:r>
      <w:r w:rsidR="009B0A06">
        <w:t xml:space="preserve">and insights </w:t>
      </w:r>
      <w:r w:rsidR="007578CB">
        <w:t>of their advocates taken seriously</w:t>
      </w:r>
      <w:r w:rsidR="004D531B">
        <w:t>, and</w:t>
      </w:r>
      <w:r w:rsidR="007578CB">
        <w:t xml:space="preserve"> </w:t>
      </w:r>
      <w:r w:rsidR="00046200">
        <w:t>access to</w:t>
      </w:r>
      <w:r w:rsidR="00832D02">
        <w:t xml:space="preserve"> </w:t>
      </w:r>
      <w:r w:rsidR="00FA0E80">
        <w:t>NDIS</w:t>
      </w:r>
      <w:r w:rsidR="004966F1">
        <w:t xml:space="preserve"> supports that are effectively regulated to</w:t>
      </w:r>
      <w:r w:rsidR="00FA0E80">
        <w:t xml:space="preserve"> </w:t>
      </w:r>
      <w:r w:rsidR="00321110">
        <w:t xml:space="preserve">ensure their freedom from violence, abuse, neglect and exploitation.  </w:t>
      </w:r>
    </w:p>
    <w:p w14:paraId="2F908548" w14:textId="77777777" w:rsidR="00CC5243" w:rsidRDefault="00CC5243" w:rsidP="00A03D25">
      <w:pPr>
        <w:pStyle w:val="Neutralhelvetica"/>
      </w:pPr>
    </w:p>
    <w:p w14:paraId="76096BC2" w14:textId="02160854" w:rsidR="00910C25" w:rsidRDefault="00A027FA" w:rsidP="00A03D25">
      <w:pPr>
        <w:pStyle w:val="Neutralhelvetica"/>
      </w:pPr>
      <w:r>
        <w:lastRenderedPageBreak/>
        <w:t xml:space="preserve">Sincerely </w:t>
      </w:r>
    </w:p>
    <w:p w14:paraId="5FB71818" w14:textId="3AC76FDE" w:rsidR="00A027FA" w:rsidRPr="00A027FA" w:rsidRDefault="00A027FA" w:rsidP="00A03D25">
      <w:pPr>
        <w:pStyle w:val="Neutralhelvetica"/>
        <w:rPr>
          <w:highlight w:val="yellow"/>
        </w:rPr>
      </w:pPr>
      <w:r w:rsidRPr="00A027FA">
        <w:rPr>
          <w:highlight w:val="yellow"/>
        </w:rPr>
        <w:t xml:space="preserve">[Name] </w:t>
      </w:r>
    </w:p>
    <w:p w14:paraId="07ACBC49" w14:textId="647BEABF" w:rsidR="00A027FA" w:rsidRPr="00A027FA" w:rsidRDefault="00A027FA" w:rsidP="00A03D25">
      <w:pPr>
        <w:pStyle w:val="Neutralhelvetica"/>
        <w:rPr>
          <w:highlight w:val="yellow"/>
        </w:rPr>
      </w:pPr>
      <w:r w:rsidRPr="00A027FA">
        <w:rPr>
          <w:highlight w:val="yellow"/>
        </w:rPr>
        <w:t>[Position]</w:t>
      </w:r>
    </w:p>
    <w:p w14:paraId="1B650C80" w14:textId="3CA47999" w:rsidR="00A027FA" w:rsidRDefault="00A027FA" w:rsidP="00A03D25">
      <w:pPr>
        <w:pStyle w:val="Neutralhelvetica"/>
      </w:pPr>
      <w:r w:rsidRPr="00A027FA">
        <w:rPr>
          <w:highlight w:val="yellow"/>
        </w:rPr>
        <w:t>[Organisation]</w:t>
      </w:r>
    </w:p>
    <w:p w14:paraId="35692F65" w14:textId="77777777" w:rsidR="00844EA7" w:rsidRPr="00822621" w:rsidRDefault="00844EA7" w:rsidP="334CE6C1">
      <w:pPr>
        <w:pStyle w:val="Neutralhelvetica"/>
        <w:rPr>
          <w:highlight w:val="yellow"/>
        </w:rPr>
      </w:pPr>
    </w:p>
    <w:sectPr w:rsidR="00844EA7" w:rsidRPr="00822621">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2D8D83" w14:textId="77777777" w:rsidR="002A766A" w:rsidRDefault="002A766A" w:rsidP="00895341">
      <w:pPr>
        <w:spacing w:after="0" w:line="240" w:lineRule="auto"/>
      </w:pPr>
      <w:r>
        <w:separator/>
      </w:r>
    </w:p>
  </w:endnote>
  <w:endnote w:type="continuationSeparator" w:id="0">
    <w:p w14:paraId="1295E252" w14:textId="77777777" w:rsidR="002A766A" w:rsidRDefault="002A766A" w:rsidP="00895341">
      <w:pPr>
        <w:spacing w:after="0" w:line="240" w:lineRule="auto"/>
      </w:pPr>
      <w:r>
        <w:continuationSeparator/>
      </w:r>
    </w:p>
  </w:endnote>
  <w:endnote w:type="continuationNotice" w:id="1">
    <w:p w14:paraId="055E4798" w14:textId="77777777" w:rsidR="002A766A" w:rsidRDefault="002A76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507CB4" w14:textId="77777777" w:rsidR="002A766A" w:rsidRDefault="002A766A" w:rsidP="00895341">
      <w:pPr>
        <w:spacing w:after="0" w:line="240" w:lineRule="auto"/>
      </w:pPr>
      <w:r>
        <w:separator/>
      </w:r>
    </w:p>
  </w:footnote>
  <w:footnote w:type="continuationSeparator" w:id="0">
    <w:p w14:paraId="4DF033DD" w14:textId="77777777" w:rsidR="002A766A" w:rsidRDefault="002A766A" w:rsidP="00895341">
      <w:pPr>
        <w:spacing w:after="0" w:line="240" w:lineRule="auto"/>
      </w:pPr>
      <w:r>
        <w:continuationSeparator/>
      </w:r>
    </w:p>
  </w:footnote>
  <w:footnote w:type="continuationNotice" w:id="1">
    <w:p w14:paraId="6451EF0C" w14:textId="77777777" w:rsidR="002A766A" w:rsidRDefault="002A766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93B25"/>
    <w:multiLevelType w:val="multilevel"/>
    <w:tmpl w:val="76C4C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4A5E8C"/>
    <w:multiLevelType w:val="multilevel"/>
    <w:tmpl w:val="D2EEA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82079F"/>
    <w:multiLevelType w:val="multilevel"/>
    <w:tmpl w:val="22BCE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BC4DB7"/>
    <w:multiLevelType w:val="multilevel"/>
    <w:tmpl w:val="6DB41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7826081">
    <w:abstractNumId w:val="2"/>
  </w:num>
  <w:num w:numId="2" w16cid:durableId="1973974300">
    <w:abstractNumId w:val="3"/>
  </w:num>
  <w:num w:numId="3" w16cid:durableId="1886024817">
    <w:abstractNumId w:val="1"/>
  </w:num>
  <w:num w:numId="4" w16cid:durableId="2066295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D25"/>
    <w:rsid w:val="000021AE"/>
    <w:rsid w:val="00002D27"/>
    <w:rsid w:val="00013C4B"/>
    <w:rsid w:val="0002196C"/>
    <w:rsid w:val="00022049"/>
    <w:rsid w:val="000223FA"/>
    <w:rsid w:val="00024AAE"/>
    <w:rsid w:val="00027F32"/>
    <w:rsid w:val="00045B02"/>
    <w:rsid w:val="00046200"/>
    <w:rsid w:val="0005687E"/>
    <w:rsid w:val="0005F243"/>
    <w:rsid w:val="00060BC6"/>
    <w:rsid w:val="00062478"/>
    <w:rsid w:val="000646BE"/>
    <w:rsid w:val="00070E17"/>
    <w:rsid w:val="000735BF"/>
    <w:rsid w:val="00086D84"/>
    <w:rsid w:val="0009106F"/>
    <w:rsid w:val="00094B4D"/>
    <w:rsid w:val="000A06A6"/>
    <w:rsid w:val="000C74B5"/>
    <w:rsid w:val="000D7C7A"/>
    <w:rsid w:val="00100245"/>
    <w:rsid w:val="00106083"/>
    <w:rsid w:val="00110D70"/>
    <w:rsid w:val="001138FD"/>
    <w:rsid w:val="0012347D"/>
    <w:rsid w:val="00125E44"/>
    <w:rsid w:val="0014478C"/>
    <w:rsid w:val="00146F1F"/>
    <w:rsid w:val="00147DE1"/>
    <w:rsid w:val="00170407"/>
    <w:rsid w:val="00172421"/>
    <w:rsid w:val="0017299E"/>
    <w:rsid w:val="00176BC0"/>
    <w:rsid w:val="0019310E"/>
    <w:rsid w:val="001A2161"/>
    <w:rsid w:val="001B1BE1"/>
    <w:rsid w:val="001B483F"/>
    <w:rsid w:val="001C350B"/>
    <w:rsid w:val="001E0F40"/>
    <w:rsid w:val="001E23DB"/>
    <w:rsid w:val="001E3232"/>
    <w:rsid w:val="001F1F66"/>
    <w:rsid w:val="0020426F"/>
    <w:rsid w:val="00206E14"/>
    <w:rsid w:val="00224182"/>
    <w:rsid w:val="002244E5"/>
    <w:rsid w:val="00225059"/>
    <w:rsid w:val="00227AFA"/>
    <w:rsid w:val="00246F17"/>
    <w:rsid w:val="00247996"/>
    <w:rsid w:val="002570CA"/>
    <w:rsid w:val="002725D7"/>
    <w:rsid w:val="002754E3"/>
    <w:rsid w:val="00285814"/>
    <w:rsid w:val="002A49C0"/>
    <w:rsid w:val="002A766A"/>
    <w:rsid w:val="002B4428"/>
    <w:rsid w:val="002C2B9B"/>
    <w:rsid w:val="002C2F6D"/>
    <w:rsid w:val="002C4926"/>
    <w:rsid w:val="002C6C5D"/>
    <w:rsid w:val="002C6EDA"/>
    <w:rsid w:val="002D4F70"/>
    <w:rsid w:val="002F1A17"/>
    <w:rsid w:val="002F2EC3"/>
    <w:rsid w:val="00304BC2"/>
    <w:rsid w:val="00321110"/>
    <w:rsid w:val="00326E7C"/>
    <w:rsid w:val="00340328"/>
    <w:rsid w:val="003418FE"/>
    <w:rsid w:val="00356FA8"/>
    <w:rsid w:val="00361F65"/>
    <w:rsid w:val="00385667"/>
    <w:rsid w:val="00386011"/>
    <w:rsid w:val="00387359"/>
    <w:rsid w:val="003A2023"/>
    <w:rsid w:val="003A47B3"/>
    <w:rsid w:val="003D7F8F"/>
    <w:rsid w:val="003F6FAB"/>
    <w:rsid w:val="003F7E6F"/>
    <w:rsid w:val="00400851"/>
    <w:rsid w:val="004029E9"/>
    <w:rsid w:val="004056E1"/>
    <w:rsid w:val="0040778F"/>
    <w:rsid w:val="004357D5"/>
    <w:rsid w:val="00437C39"/>
    <w:rsid w:val="0045028B"/>
    <w:rsid w:val="00452CC6"/>
    <w:rsid w:val="0046161E"/>
    <w:rsid w:val="00485821"/>
    <w:rsid w:val="004874F7"/>
    <w:rsid w:val="004966F1"/>
    <w:rsid w:val="004A7F82"/>
    <w:rsid w:val="004D20A7"/>
    <w:rsid w:val="004D531B"/>
    <w:rsid w:val="004E7EB8"/>
    <w:rsid w:val="00500178"/>
    <w:rsid w:val="00504EB4"/>
    <w:rsid w:val="00512C4C"/>
    <w:rsid w:val="0051441B"/>
    <w:rsid w:val="005202B4"/>
    <w:rsid w:val="0055092A"/>
    <w:rsid w:val="00554430"/>
    <w:rsid w:val="0056586E"/>
    <w:rsid w:val="0057033B"/>
    <w:rsid w:val="00575D92"/>
    <w:rsid w:val="00582771"/>
    <w:rsid w:val="00584B27"/>
    <w:rsid w:val="0059168B"/>
    <w:rsid w:val="005A6A8F"/>
    <w:rsid w:val="005B5EAE"/>
    <w:rsid w:val="005C17A6"/>
    <w:rsid w:val="005C651A"/>
    <w:rsid w:val="005D1C12"/>
    <w:rsid w:val="005D5990"/>
    <w:rsid w:val="005E5EB8"/>
    <w:rsid w:val="005F1B34"/>
    <w:rsid w:val="005F5BAF"/>
    <w:rsid w:val="0061078F"/>
    <w:rsid w:val="006151D0"/>
    <w:rsid w:val="00617D6C"/>
    <w:rsid w:val="00624382"/>
    <w:rsid w:val="0064188F"/>
    <w:rsid w:val="00642317"/>
    <w:rsid w:val="00651F13"/>
    <w:rsid w:val="006720F4"/>
    <w:rsid w:val="00693A34"/>
    <w:rsid w:val="006C14AC"/>
    <w:rsid w:val="006D7D1F"/>
    <w:rsid w:val="006E641B"/>
    <w:rsid w:val="00700871"/>
    <w:rsid w:val="007009E8"/>
    <w:rsid w:val="00707CE4"/>
    <w:rsid w:val="007203DE"/>
    <w:rsid w:val="007375E8"/>
    <w:rsid w:val="00751684"/>
    <w:rsid w:val="0075459E"/>
    <w:rsid w:val="007578CB"/>
    <w:rsid w:val="00765C50"/>
    <w:rsid w:val="0078623C"/>
    <w:rsid w:val="00791B38"/>
    <w:rsid w:val="00792595"/>
    <w:rsid w:val="00795F11"/>
    <w:rsid w:val="007D34B2"/>
    <w:rsid w:val="007D3F71"/>
    <w:rsid w:val="007D4EF4"/>
    <w:rsid w:val="007D6C7D"/>
    <w:rsid w:val="007D761D"/>
    <w:rsid w:val="007E230F"/>
    <w:rsid w:val="007F04C2"/>
    <w:rsid w:val="007F2551"/>
    <w:rsid w:val="007F6BE6"/>
    <w:rsid w:val="007F7630"/>
    <w:rsid w:val="008007B6"/>
    <w:rsid w:val="008009F5"/>
    <w:rsid w:val="00802B61"/>
    <w:rsid w:val="00804629"/>
    <w:rsid w:val="00812819"/>
    <w:rsid w:val="00816491"/>
    <w:rsid w:val="00820785"/>
    <w:rsid w:val="00822621"/>
    <w:rsid w:val="008256E2"/>
    <w:rsid w:val="0082597C"/>
    <w:rsid w:val="0083005D"/>
    <w:rsid w:val="008312BC"/>
    <w:rsid w:val="00832D02"/>
    <w:rsid w:val="008355EA"/>
    <w:rsid w:val="008402FE"/>
    <w:rsid w:val="00844EA7"/>
    <w:rsid w:val="008540C5"/>
    <w:rsid w:val="008568D9"/>
    <w:rsid w:val="008634F6"/>
    <w:rsid w:val="0087064B"/>
    <w:rsid w:val="00881B05"/>
    <w:rsid w:val="00885F20"/>
    <w:rsid w:val="00895341"/>
    <w:rsid w:val="008A4D0C"/>
    <w:rsid w:val="008D2FB1"/>
    <w:rsid w:val="00910C25"/>
    <w:rsid w:val="00922221"/>
    <w:rsid w:val="009302A5"/>
    <w:rsid w:val="00932D5B"/>
    <w:rsid w:val="00935F46"/>
    <w:rsid w:val="0093646C"/>
    <w:rsid w:val="00963A2B"/>
    <w:rsid w:val="00965777"/>
    <w:rsid w:val="00966CC7"/>
    <w:rsid w:val="00974CC5"/>
    <w:rsid w:val="009848A9"/>
    <w:rsid w:val="009878AD"/>
    <w:rsid w:val="00995F66"/>
    <w:rsid w:val="009B0A06"/>
    <w:rsid w:val="009B1A6B"/>
    <w:rsid w:val="009C722B"/>
    <w:rsid w:val="009E2F39"/>
    <w:rsid w:val="009F0877"/>
    <w:rsid w:val="00A027FA"/>
    <w:rsid w:val="00A03D25"/>
    <w:rsid w:val="00A17396"/>
    <w:rsid w:val="00A17AD8"/>
    <w:rsid w:val="00A208F0"/>
    <w:rsid w:val="00A301C9"/>
    <w:rsid w:val="00A3197B"/>
    <w:rsid w:val="00A40C97"/>
    <w:rsid w:val="00A4714E"/>
    <w:rsid w:val="00A51D8E"/>
    <w:rsid w:val="00A66751"/>
    <w:rsid w:val="00A813B2"/>
    <w:rsid w:val="00A81E25"/>
    <w:rsid w:val="00A84A6E"/>
    <w:rsid w:val="00A85CE1"/>
    <w:rsid w:val="00A86819"/>
    <w:rsid w:val="00A9720A"/>
    <w:rsid w:val="00AA5098"/>
    <w:rsid w:val="00AD435D"/>
    <w:rsid w:val="00AE0CE8"/>
    <w:rsid w:val="00AE2C55"/>
    <w:rsid w:val="00AE39FF"/>
    <w:rsid w:val="00AE4739"/>
    <w:rsid w:val="00AE6CCD"/>
    <w:rsid w:val="00AF1E3B"/>
    <w:rsid w:val="00B00AFA"/>
    <w:rsid w:val="00B07779"/>
    <w:rsid w:val="00B20ED8"/>
    <w:rsid w:val="00B24AEF"/>
    <w:rsid w:val="00B25A1D"/>
    <w:rsid w:val="00B404C6"/>
    <w:rsid w:val="00B47F71"/>
    <w:rsid w:val="00B62F9A"/>
    <w:rsid w:val="00B65461"/>
    <w:rsid w:val="00B95B91"/>
    <w:rsid w:val="00BA3FFA"/>
    <w:rsid w:val="00BD786D"/>
    <w:rsid w:val="00BE1D99"/>
    <w:rsid w:val="00BE3727"/>
    <w:rsid w:val="00BE7895"/>
    <w:rsid w:val="00BF362E"/>
    <w:rsid w:val="00C15D92"/>
    <w:rsid w:val="00C174AF"/>
    <w:rsid w:val="00C21267"/>
    <w:rsid w:val="00C5599B"/>
    <w:rsid w:val="00C56616"/>
    <w:rsid w:val="00C57830"/>
    <w:rsid w:val="00C57998"/>
    <w:rsid w:val="00C6475E"/>
    <w:rsid w:val="00C80954"/>
    <w:rsid w:val="00C83529"/>
    <w:rsid w:val="00CB1B11"/>
    <w:rsid w:val="00CB3F30"/>
    <w:rsid w:val="00CC5243"/>
    <w:rsid w:val="00CC6DA3"/>
    <w:rsid w:val="00CD79A6"/>
    <w:rsid w:val="00CE5595"/>
    <w:rsid w:val="00CE6A24"/>
    <w:rsid w:val="00D04FF8"/>
    <w:rsid w:val="00D22F44"/>
    <w:rsid w:val="00D56932"/>
    <w:rsid w:val="00D61869"/>
    <w:rsid w:val="00D63B7F"/>
    <w:rsid w:val="00D640B9"/>
    <w:rsid w:val="00D92FDC"/>
    <w:rsid w:val="00DA43AC"/>
    <w:rsid w:val="00DB0EC9"/>
    <w:rsid w:val="00DB1CD8"/>
    <w:rsid w:val="00DC385C"/>
    <w:rsid w:val="00DC7E28"/>
    <w:rsid w:val="00DD1251"/>
    <w:rsid w:val="00DD32CF"/>
    <w:rsid w:val="00DE247D"/>
    <w:rsid w:val="00DE3FF2"/>
    <w:rsid w:val="00E15B13"/>
    <w:rsid w:val="00E4074B"/>
    <w:rsid w:val="00E51160"/>
    <w:rsid w:val="00E54E57"/>
    <w:rsid w:val="00E623A4"/>
    <w:rsid w:val="00E67A1D"/>
    <w:rsid w:val="00E72A75"/>
    <w:rsid w:val="00E825A1"/>
    <w:rsid w:val="00E826D1"/>
    <w:rsid w:val="00E931C0"/>
    <w:rsid w:val="00EA7573"/>
    <w:rsid w:val="00EC5FF1"/>
    <w:rsid w:val="00EC78A1"/>
    <w:rsid w:val="00ED018F"/>
    <w:rsid w:val="00ED310E"/>
    <w:rsid w:val="00EE3751"/>
    <w:rsid w:val="00EE5498"/>
    <w:rsid w:val="00EF3EE9"/>
    <w:rsid w:val="00F1663B"/>
    <w:rsid w:val="00F23C10"/>
    <w:rsid w:val="00F263C1"/>
    <w:rsid w:val="00F2797E"/>
    <w:rsid w:val="00F35871"/>
    <w:rsid w:val="00F7031B"/>
    <w:rsid w:val="00F81C0A"/>
    <w:rsid w:val="00F82558"/>
    <w:rsid w:val="00F870DA"/>
    <w:rsid w:val="00F87B97"/>
    <w:rsid w:val="00FA0E80"/>
    <w:rsid w:val="00FB1D46"/>
    <w:rsid w:val="00FE1E97"/>
    <w:rsid w:val="00FE49D9"/>
    <w:rsid w:val="00FE56B5"/>
    <w:rsid w:val="00FF635E"/>
    <w:rsid w:val="0105766E"/>
    <w:rsid w:val="01D9F538"/>
    <w:rsid w:val="031BE85A"/>
    <w:rsid w:val="04B1A398"/>
    <w:rsid w:val="07C3FDB0"/>
    <w:rsid w:val="08BA92D5"/>
    <w:rsid w:val="097E8356"/>
    <w:rsid w:val="0B85DB6D"/>
    <w:rsid w:val="0BCAF5AB"/>
    <w:rsid w:val="10E2F33F"/>
    <w:rsid w:val="118A5ADB"/>
    <w:rsid w:val="155A8207"/>
    <w:rsid w:val="185E8631"/>
    <w:rsid w:val="1E5CE228"/>
    <w:rsid w:val="1E7D01CA"/>
    <w:rsid w:val="1EBD1185"/>
    <w:rsid w:val="1F31A0FF"/>
    <w:rsid w:val="2028C526"/>
    <w:rsid w:val="2092F350"/>
    <w:rsid w:val="265CEA4C"/>
    <w:rsid w:val="26E8BB13"/>
    <w:rsid w:val="29BA6849"/>
    <w:rsid w:val="2DEAC701"/>
    <w:rsid w:val="2EAA9A67"/>
    <w:rsid w:val="2F163356"/>
    <w:rsid w:val="331E53FB"/>
    <w:rsid w:val="334CE6C1"/>
    <w:rsid w:val="3407ECD4"/>
    <w:rsid w:val="3772E74A"/>
    <w:rsid w:val="3BD1378F"/>
    <w:rsid w:val="3FF339D8"/>
    <w:rsid w:val="42BD107B"/>
    <w:rsid w:val="467AD703"/>
    <w:rsid w:val="4800A919"/>
    <w:rsid w:val="48B2B6E6"/>
    <w:rsid w:val="4A99C108"/>
    <w:rsid w:val="4ACC6F20"/>
    <w:rsid w:val="4B2EBAED"/>
    <w:rsid w:val="4C0F19DB"/>
    <w:rsid w:val="4E0B56E0"/>
    <w:rsid w:val="51468A0E"/>
    <w:rsid w:val="53FBF4CA"/>
    <w:rsid w:val="57421D2C"/>
    <w:rsid w:val="5906CC12"/>
    <w:rsid w:val="5A5C2B9F"/>
    <w:rsid w:val="5CBEECA5"/>
    <w:rsid w:val="5CF0E4B9"/>
    <w:rsid w:val="5E4C58FD"/>
    <w:rsid w:val="604B3464"/>
    <w:rsid w:val="616F03A0"/>
    <w:rsid w:val="628CE61D"/>
    <w:rsid w:val="6434C5A8"/>
    <w:rsid w:val="6908CA02"/>
    <w:rsid w:val="6BE9E6C7"/>
    <w:rsid w:val="6DC25D18"/>
    <w:rsid w:val="6DDA05F4"/>
    <w:rsid w:val="6E3F7073"/>
    <w:rsid w:val="71800FD5"/>
    <w:rsid w:val="759C0D88"/>
    <w:rsid w:val="768A454D"/>
    <w:rsid w:val="7703D522"/>
    <w:rsid w:val="781D406D"/>
    <w:rsid w:val="783A284E"/>
    <w:rsid w:val="7A9C460E"/>
    <w:rsid w:val="7F71DAF1"/>
    <w:rsid w:val="7FBD473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ADC91"/>
  <w15:chartTrackingRefBased/>
  <w15:docId w15:val="{D90BB741-DB72-49C1-B457-CBD2B9DF7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D25"/>
    <w:rPr>
      <w:rFonts w:ascii="Helvetica" w:hAnsi="Helvetica"/>
    </w:rPr>
  </w:style>
  <w:style w:type="paragraph" w:styleId="Heading1">
    <w:name w:val="heading 1"/>
    <w:basedOn w:val="Normal"/>
    <w:next w:val="Normal"/>
    <w:link w:val="Heading1Char"/>
    <w:uiPriority w:val="9"/>
    <w:qFormat/>
    <w:rsid w:val="00A03D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03D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03D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3D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3D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3D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3D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3D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3D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3D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03D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03D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3D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3D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3D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3D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3D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3D25"/>
    <w:rPr>
      <w:rFonts w:eastAsiaTheme="majorEastAsia" w:cstheme="majorBidi"/>
      <w:color w:val="272727" w:themeColor="text1" w:themeTint="D8"/>
    </w:rPr>
  </w:style>
  <w:style w:type="paragraph" w:styleId="Title">
    <w:name w:val="Title"/>
    <w:basedOn w:val="Normal"/>
    <w:next w:val="Normal"/>
    <w:link w:val="TitleChar"/>
    <w:uiPriority w:val="10"/>
    <w:qFormat/>
    <w:rsid w:val="00A03D25"/>
    <w:pPr>
      <w:spacing w:after="8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A03D25"/>
    <w:rPr>
      <w:rFonts w:ascii="Helvetica" w:eastAsiaTheme="majorEastAsia" w:hAnsi="Helvetica" w:cstheme="majorBidi"/>
      <w:spacing w:val="-10"/>
      <w:kern w:val="28"/>
      <w:sz w:val="56"/>
      <w:szCs w:val="56"/>
    </w:rPr>
  </w:style>
  <w:style w:type="paragraph" w:styleId="Subtitle">
    <w:name w:val="Subtitle"/>
    <w:basedOn w:val="Normal"/>
    <w:next w:val="Normal"/>
    <w:link w:val="SubtitleChar"/>
    <w:uiPriority w:val="11"/>
    <w:qFormat/>
    <w:rsid w:val="00A03D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3D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3D25"/>
    <w:pPr>
      <w:spacing w:before="160"/>
      <w:jc w:val="center"/>
    </w:pPr>
    <w:rPr>
      <w:i/>
      <w:iCs/>
      <w:color w:val="404040" w:themeColor="text1" w:themeTint="BF"/>
    </w:rPr>
  </w:style>
  <w:style w:type="character" w:customStyle="1" w:styleId="QuoteChar">
    <w:name w:val="Quote Char"/>
    <w:basedOn w:val="DefaultParagraphFont"/>
    <w:link w:val="Quote"/>
    <w:uiPriority w:val="29"/>
    <w:rsid w:val="00A03D25"/>
    <w:rPr>
      <w:i/>
      <w:iCs/>
      <w:color w:val="404040" w:themeColor="text1" w:themeTint="BF"/>
    </w:rPr>
  </w:style>
  <w:style w:type="paragraph" w:styleId="ListParagraph">
    <w:name w:val="List Paragraph"/>
    <w:basedOn w:val="Normal"/>
    <w:uiPriority w:val="34"/>
    <w:qFormat/>
    <w:rsid w:val="00A03D25"/>
    <w:pPr>
      <w:ind w:left="720"/>
      <w:contextualSpacing/>
    </w:pPr>
  </w:style>
  <w:style w:type="character" w:styleId="IntenseEmphasis">
    <w:name w:val="Intense Emphasis"/>
    <w:basedOn w:val="DefaultParagraphFont"/>
    <w:uiPriority w:val="21"/>
    <w:qFormat/>
    <w:rsid w:val="00A03D25"/>
    <w:rPr>
      <w:i/>
      <w:iCs/>
      <w:color w:val="0F4761" w:themeColor="accent1" w:themeShade="BF"/>
    </w:rPr>
  </w:style>
  <w:style w:type="paragraph" w:styleId="IntenseQuote">
    <w:name w:val="Intense Quote"/>
    <w:aliases w:val="Helvetica quote"/>
    <w:basedOn w:val="Normal"/>
    <w:next w:val="Normal"/>
    <w:link w:val="IntenseQuoteChar"/>
    <w:uiPriority w:val="30"/>
    <w:qFormat/>
    <w:rsid w:val="00A03D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aliases w:val="Helvetica quote Char"/>
    <w:basedOn w:val="DefaultParagraphFont"/>
    <w:link w:val="IntenseQuote"/>
    <w:uiPriority w:val="30"/>
    <w:rsid w:val="00A03D25"/>
    <w:rPr>
      <w:rFonts w:ascii="Helvetica" w:hAnsi="Helvetica"/>
      <w:i/>
      <w:iCs/>
      <w:color w:val="0F4761" w:themeColor="accent1" w:themeShade="BF"/>
    </w:rPr>
  </w:style>
  <w:style w:type="character" w:styleId="IntenseReference">
    <w:name w:val="Intense Reference"/>
    <w:basedOn w:val="DefaultParagraphFont"/>
    <w:uiPriority w:val="32"/>
    <w:qFormat/>
    <w:rsid w:val="00A03D25"/>
    <w:rPr>
      <w:b/>
      <w:bCs/>
      <w:smallCaps/>
      <w:color w:val="0F4761" w:themeColor="accent1" w:themeShade="BF"/>
      <w:spacing w:val="5"/>
    </w:rPr>
  </w:style>
  <w:style w:type="paragraph" w:customStyle="1" w:styleId="Neutralhelvetica">
    <w:name w:val="Neutral helvetica"/>
    <w:basedOn w:val="Normal"/>
    <w:link w:val="NeutralhelveticaChar"/>
    <w:qFormat/>
    <w:rsid w:val="00A03D25"/>
    <w:rPr>
      <w:rFonts w:cs="Helvetica"/>
    </w:rPr>
  </w:style>
  <w:style w:type="character" w:customStyle="1" w:styleId="NeutralhelveticaChar">
    <w:name w:val="Neutral helvetica Char"/>
    <w:basedOn w:val="DefaultParagraphFont"/>
    <w:link w:val="Neutralhelvetica"/>
    <w:rsid w:val="00A03D25"/>
    <w:rPr>
      <w:rFonts w:ascii="Helvetica" w:hAnsi="Helvetica" w:cs="Helvetica"/>
    </w:rPr>
  </w:style>
  <w:style w:type="character" w:styleId="Hyperlink">
    <w:name w:val="Hyperlink"/>
    <w:basedOn w:val="DefaultParagraphFont"/>
    <w:uiPriority w:val="99"/>
    <w:unhideWhenUsed/>
    <w:rsid w:val="00822621"/>
    <w:rPr>
      <w:color w:val="467886" w:themeColor="hyperlink"/>
      <w:u w:val="single"/>
    </w:rPr>
  </w:style>
  <w:style w:type="character" w:styleId="UnresolvedMention">
    <w:name w:val="Unresolved Mention"/>
    <w:basedOn w:val="DefaultParagraphFont"/>
    <w:uiPriority w:val="99"/>
    <w:semiHidden/>
    <w:unhideWhenUsed/>
    <w:rsid w:val="00822621"/>
    <w:rPr>
      <w:color w:val="605E5C"/>
      <w:shd w:val="clear" w:color="auto" w:fill="E1DFDD"/>
    </w:rPr>
  </w:style>
  <w:style w:type="paragraph" w:styleId="FootnoteText">
    <w:name w:val="footnote text"/>
    <w:basedOn w:val="Normal"/>
    <w:link w:val="FootnoteTextChar"/>
    <w:uiPriority w:val="99"/>
    <w:semiHidden/>
    <w:unhideWhenUsed/>
    <w:rsid w:val="008953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5341"/>
    <w:rPr>
      <w:rFonts w:ascii="Helvetica" w:hAnsi="Helvetica"/>
      <w:sz w:val="20"/>
      <w:szCs w:val="20"/>
    </w:rPr>
  </w:style>
  <w:style w:type="character" w:styleId="FootnoteReference">
    <w:name w:val="footnote reference"/>
    <w:basedOn w:val="DefaultParagraphFont"/>
    <w:uiPriority w:val="99"/>
    <w:semiHidden/>
    <w:unhideWhenUsed/>
    <w:rsid w:val="00895341"/>
    <w:rPr>
      <w:vertAlign w:val="superscript"/>
    </w:rPr>
  </w:style>
  <w:style w:type="paragraph" w:styleId="Header">
    <w:name w:val="header"/>
    <w:basedOn w:val="Normal"/>
    <w:link w:val="HeaderChar"/>
    <w:uiPriority w:val="99"/>
    <w:semiHidden/>
    <w:unhideWhenUsed/>
    <w:rsid w:val="00D640B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640B9"/>
    <w:rPr>
      <w:rFonts w:ascii="Helvetica" w:hAnsi="Helvetica"/>
    </w:rPr>
  </w:style>
  <w:style w:type="paragraph" w:styleId="Footer">
    <w:name w:val="footer"/>
    <w:basedOn w:val="Normal"/>
    <w:link w:val="FooterChar"/>
    <w:uiPriority w:val="99"/>
    <w:semiHidden/>
    <w:unhideWhenUsed/>
    <w:rsid w:val="00D640B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640B9"/>
    <w:rPr>
      <w:rFonts w:ascii="Helvetica" w:hAnsi="Helvetica"/>
    </w:rPr>
  </w:style>
  <w:style w:type="paragraph" w:styleId="EndnoteText">
    <w:name w:val="endnote text"/>
    <w:basedOn w:val="Normal"/>
    <w:link w:val="EndnoteTextChar"/>
    <w:uiPriority w:val="99"/>
    <w:unhideWhenUsed/>
    <w:rsid w:val="00A17396"/>
    <w:pPr>
      <w:spacing w:after="0" w:line="240" w:lineRule="auto"/>
    </w:pPr>
    <w:rPr>
      <w:sz w:val="20"/>
      <w:szCs w:val="20"/>
    </w:rPr>
  </w:style>
  <w:style w:type="character" w:customStyle="1" w:styleId="EndnoteTextChar">
    <w:name w:val="Endnote Text Char"/>
    <w:basedOn w:val="DefaultParagraphFont"/>
    <w:link w:val="EndnoteText"/>
    <w:uiPriority w:val="99"/>
    <w:rsid w:val="00A17396"/>
    <w:rPr>
      <w:rFonts w:ascii="Helvetica" w:hAnsi="Helvetica"/>
      <w:sz w:val="20"/>
      <w:szCs w:val="20"/>
    </w:rPr>
  </w:style>
  <w:style w:type="character" w:styleId="EndnoteReference">
    <w:name w:val="endnote reference"/>
    <w:basedOn w:val="DefaultParagraphFont"/>
    <w:uiPriority w:val="99"/>
    <w:semiHidden/>
    <w:unhideWhenUsed/>
    <w:rsid w:val="00A17396"/>
    <w:rPr>
      <w:vertAlign w:val="superscript"/>
    </w:rPr>
  </w:style>
  <w:style w:type="paragraph" w:styleId="CommentText">
    <w:name w:val="annotation text"/>
    <w:basedOn w:val="Normal"/>
    <w:link w:val="CommentTextChar"/>
    <w:uiPriority w:val="99"/>
    <w:semiHidden/>
    <w:unhideWhenUsed/>
    <w:rsid w:val="0059168B"/>
    <w:pPr>
      <w:spacing w:line="240" w:lineRule="auto"/>
    </w:pPr>
    <w:rPr>
      <w:sz w:val="20"/>
      <w:szCs w:val="20"/>
    </w:rPr>
  </w:style>
  <w:style w:type="character" w:customStyle="1" w:styleId="CommentTextChar">
    <w:name w:val="Comment Text Char"/>
    <w:basedOn w:val="DefaultParagraphFont"/>
    <w:link w:val="CommentText"/>
    <w:uiPriority w:val="99"/>
    <w:semiHidden/>
    <w:rsid w:val="0059168B"/>
    <w:rPr>
      <w:rFonts w:ascii="Helvetica" w:hAnsi="Helvetica"/>
      <w:sz w:val="20"/>
      <w:szCs w:val="20"/>
    </w:rPr>
  </w:style>
  <w:style w:type="character" w:styleId="CommentReference">
    <w:name w:val="annotation reference"/>
    <w:basedOn w:val="DefaultParagraphFont"/>
    <w:uiPriority w:val="99"/>
    <w:semiHidden/>
    <w:unhideWhenUsed/>
    <w:rsid w:val="0059168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161068">
      <w:bodyDiv w:val="1"/>
      <w:marLeft w:val="0"/>
      <w:marRight w:val="0"/>
      <w:marTop w:val="0"/>
      <w:marBottom w:val="0"/>
      <w:divBdr>
        <w:top w:val="none" w:sz="0" w:space="0" w:color="auto"/>
        <w:left w:val="none" w:sz="0" w:space="0" w:color="auto"/>
        <w:bottom w:val="none" w:sz="0" w:space="0" w:color="auto"/>
        <w:right w:val="none" w:sz="0" w:space="0" w:color="auto"/>
      </w:divBdr>
    </w:div>
    <w:div w:id="569075003">
      <w:bodyDiv w:val="1"/>
      <w:marLeft w:val="0"/>
      <w:marRight w:val="0"/>
      <w:marTop w:val="0"/>
      <w:marBottom w:val="0"/>
      <w:divBdr>
        <w:top w:val="none" w:sz="0" w:space="0" w:color="auto"/>
        <w:left w:val="none" w:sz="0" w:space="0" w:color="auto"/>
        <w:bottom w:val="none" w:sz="0" w:space="0" w:color="auto"/>
        <w:right w:val="none" w:sz="0" w:space="0" w:color="auto"/>
      </w:divBdr>
    </w:div>
    <w:div w:id="667174715">
      <w:bodyDiv w:val="1"/>
      <w:marLeft w:val="0"/>
      <w:marRight w:val="0"/>
      <w:marTop w:val="0"/>
      <w:marBottom w:val="0"/>
      <w:divBdr>
        <w:top w:val="none" w:sz="0" w:space="0" w:color="auto"/>
        <w:left w:val="none" w:sz="0" w:space="0" w:color="auto"/>
        <w:bottom w:val="none" w:sz="0" w:space="0" w:color="auto"/>
        <w:right w:val="none" w:sz="0" w:space="0" w:color="auto"/>
      </w:divBdr>
    </w:div>
    <w:div w:id="851602533">
      <w:bodyDiv w:val="1"/>
      <w:marLeft w:val="0"/>
      <w:marRight w:val="0"/>
      <w:marTop w:val="0"/>
      <w:marBottom w:val="0"/>
      <w:divBdr>
        <w:top w:val="none" w:sz="0" w:space="0" w:color="auto"/>
        <w:left w:val="none" w:sz="0" w:space="0" w:color="auto"/>
        <w:bottom w:val="none" w:sz="0" w:space="0" w:color="auto"/>
        <w:right w:val="none" w:sz="0" w:space="0" w:color="auto"/>
      </w:divBdr>
    </w:div>
    <w:div w:id="1222211828">
      <w:bodyDiv w:val="1"/>
      <w:marLeft w:val="0"/>
      <w:marRight w:val="0"/>
      <w:marTop w:val="0"/>
      <w:marBottom w:val="0"/>
      <w:divBdr>
        <w:top w:val="none" w:sz="0" w:space="0" w:color="auto"/>
        <w:left w:val="none" w:sz="0" w:space="0" w:color="auto"/>
        <w:bottom w:val="none" w:sz="0" w:space="0" w:color="auto"/>
        <w:right w:val="none" w:sz="0" w:space="0" w:color="auto"/>
      </w:divBdr>
    </w:div>
    <w:div w:id="1752384611">
      <w:bodyDiv w:val="1"/>
      <w:marLeft w:val="0"/>
      <w:marRight w:val="0"/>
      <w:marTop w:val="0"/>
      <w:marBottom w:val="0"/>
      <w:divBdr>
        <w:top w:val="none" w:sz="0" w:space="0" w:color="auto"/>
        <w:left w:val="none" w:sz="0" w:space="0" w:color="auto"/>
        <w:bottom w:val="none" w:sz="0" w:space="0" w:color="auto"/>
        <w:right w:val="none" w:sz="0" w:space="0" w:color="auto"/>
      </w:divBdr>
    </w:div>
    <w:div w:id="1831866423">
      <w:bodyDiv w:val="1"/>
      <w:marLeft w:val="0"/>
      <w:marRight w:val="0"/>
      <w:marTop w:val="0"/>
      <w:marBottom w:val="0"/>
      <w:divBdr>
        <w:top w:val="none" w:sz="0" w:space="0" w:color="auto"/>
        <w:left w:val="none" w:sz="0" w:space="0" w:color="auto"/>
        <w:bottom w:val="none" w:sz="0" w:space="0" w:color="auto"/>
        <w:right w:val="none" w:sz="0" w:space="0" w:color="auto"/>
      </w:divBdr>
    </w:div>
    <w:div w:id="197460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ana.org.au/wp-content/uploads/2024/09/DANA-Submission-Effectiveness-of-Quality-and-Safeguards-Commission-Final-20240920.docx" TargetMode="External"/><Relationship Id="rId5" Type="http://schemas.openxmlformats.org/officeDocument/2006/relationships/styles" Target="styles.xml"/><Relationship Id="rId10" Type="http://schemas.openxmlformats.org/officeDocument/2006/relationships/hyperlink" Target="https://www.anao.gov.au/work/performance-audit/effectiveness-the-ndis-quality-and-safeguards-commissions-regulatory-functions-2025"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3a48542-a8a8-443a-8bcb-f1785e34edfc">
      <Terms xmlns="http://schemas.microsoft.com/office/infopath/2007/PartnerControls"/>
    </lcf76f155ced4ddcb4097134ff3c332f>
    <TaxCatchAll xmlns="01664a1a-cb1e-415c-8f3f-5663cc1b4fa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AEB3B91A8939429F9DD7E3321D4D40" ma:contentTypeVersion="14" ma:contentTypeDescription="Create a new document." ma:contentTypeScope="" ma:versionID="39e0156059d0d1c5e71e521976ec32ec">
  <xsd:schema xmlns:xsd="http://www.w3.org/2001/XMLSchema" xmlns:xs="http://www.w3.org/2001/XMLSchema" xmlns:p="http://schemas.microsoft.com/office/2006/metadata/properties" xmlns:ns2="b3a48542-a8a8-443a-8bcb-f1785e34edfc" xmlns:ns3="01664a1a-cb1e-415c-8f3f-5663cc1b4fab" targetNamespace="http://schemas.microsoft.com/office/2006/metadata/properties" ma:root="true" ma:fieldsID="12dcd2b64ab1773d840f0eb4c5720f74" ns2:_="" ns3:_="">
    <xsd:import namespace="b3a48542-a8a8-443a-8bcb-f1785e34edfc"/>
    <xsd:import namespace="01664a1a-cb1e-415c-8f3f-5663cc1b4f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a48542-a8a8-443a-8bcb-f1785e34e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b301bdd-a675-4e9f-9acf-57cdb8ed9a1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664a1a-cb1e-415c-8f3f-5663cc1b4fa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799a343-c501-48aa-854e-2a5afe57a034}" ma:internalName="TaxCatchAll" ma:showField="CatchAllData" ma:web="01664a1a-cb1e-415c-8f3f-5663cc1b4f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585945-19B5-4E31-AD83-E91493ABBC65}">
  <ds:schemaRefs>
    <ds:schemaRef ds:uri="http://schemas.microsoft.com/office/2006/metadata/properties"/>
    <ds:schemaRef ds:uri="http://schemas.microsoft.com/office/infopath/2007/PartnerControls"/>
    <ds:schemaRef ds:uri="b3a48542-a8a8-443a-8bcb-f1785e34edfc"/>
    <ds:schemaRef ds:uri="01664a1a-cb1e-415c-8f3f-5663cc1b4fab"/>
  </ds:schemaRefs>
</ds:datastoreItem>
</file>

<file path=customXml/itemProps2.xml><?xml version="1.0" encoding="utf-8"?>
<ds:datastoreItem xmlns:ds="http://schemas.openxmlformats.org/officeDocument/2006/customXml" ds:itemID="{D1871407-BAD3-45C2-8667-1682F1D9DDC1}">
  <ds:schemaRefs>
    <ds:schemaRef ds:uri="http://schemas.microsoft.com/sharepoint/v3/contenttype/forms"/>
  </ds:schemaRefs>
</ds:datastoreItem>
</file>

<file path=customXml/itemProps3.xml><?xml version="1.0" encoding="utf-8"?>
<ds:datastoreItem xmlns:ds="http://schemas.openxmlformats.org/officeDocument/2006/customXml" ds:itemID="{6F01EA67-8629-4496-BA56-4C379E8E09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a48542-a8a8-443a-8bcb-f1785e34edfc"/>
    <ds:schemaRef ds:uri="01664a1a-cb1e-415c-8f3f-5663cc1b4f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884</Words>
  <Characters>5040</Characters>
  <Application>Microsoft Office Word</Application>
  <DocSecurity>0</DocSecurity>
  <Lines>42</Lines>
  <Paragraphs>11</Paragraphs>
  <ScaleCrop>false</ScaleCrop>
  <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Clair</dc:creator>
  <cp:keywords/>
  <dc:description/>
  <cp:lastModifiedBy>Siobhan Clair</cp:lastModifiedBy>
  <cp:revision>2</cp:revision>
  <dcterms:created xsi:type="dcterms:W3CDTF">2024-09-26T02:15:00Z</dcterms:created>
  <dcterms:modified xsi:type="dcterms:W3CDTF">2024-09-26T02:15:00Z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0x010100A6AEB3B91A8939429F9DD7E3321D4D40</vt:lpwstr>
  </property>
  <property fmtid="{D5CDD505-2E9C-101B-9397-08002B2CF9AE}" pid="3" name="MediaServiceImageTags">
    <vt:lpwstr/>
  </property>
</Properties>
</file>